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8843"/>
      </w:tblGrid>
      <w:tr w:rsidR="00EB07FD" w14:paraId="7EE0CA65" w14:textId="77777777">
        <w:trPr>
          <w:cantSplit/>
          <w:trHeight w:val="1748"/>
        </w:trPr>
        <w:tc>
          <w:tcPr>
            <w:tcW w:w="8843" w:type="dxa"/>
            <w:tcBorders>
              <w:top w:val="nil"/>
              <w:left w:val="nil"/>
              <w:bottom w:val="nil"/>
              <w:right w:val="nil"/>
            </w:tcBorders>
          </w:tcPr>
          <w:p w14:paraId="5521705F" w14:textId="77777777" w:rsidR="00EB07FD" w:rsidRDefault="003C24E3">
            <w:pPr>
              <w:pStyle w:val="a6"/>
              <w:spacing w:afterLines="100" w:after="312"/>
              <w:rPr>
                <w:rFonts w:ascii="方正小标宋简体" w:eastAsia="方正小标宋简体" w:hAnsi="方正小标宋简体" w:cs="方正小标宋简体"/>
                <w:b w:val="0"/>
                <w:bCs/>
                <w:w w:val="80"/>
                <w:szCs w:val="110"/>
              </w:rPr>
            </w:pPr>
            <w:r>
              <w:rPr>
                <w:rFonts w:ascii="方正小标宋简体" w:eastAsia="方正小标宋简体" w:hAnsi="方正小标宋简体" w:cs="方正小标宋简体" w:hint="eastAsia"/>
                <w:b w:val="0"/>
                <w:bCs/>
                <w:w w:val="50"/>
                <w:sz w:val="108"/>
                <w:szCs w:val="108"/>
              </w:rPr>
              <w:t>全国大学生智能应用开发大赛组委会</w:t>
            </w:r>
          </w:p>
        </w:tc>
      </w:tr>
      <w:tr w:rsidR="00EB07FD" w14:paraId="68C111A2" w14:textId="77777777">
        <w:trPr>
          <w:cantSplit/>
          <w:trHeight w:val="452"/>
        </w:trPr>
        <w:tc>
          <w:tcPr>
            <w:tcW w:w="8843" w:type="dxa"/>
            <w:tcBorders>
              <w:top w:val="nil"/>
              <w:left w:val="nil"/>
              <w:bottom w:val="nil"/>
              <w:right w:val="nil"/>
            </w:tcBorders>
          </w:tcPr>
          <w:p w14:paraId="10C17563" w14:textId="77777777" w:rsidR="00EB07FD" w:rsidRDefault="003C24E3">
            <w:pPr>
              <w:pStyle w:val="a6"/>
              <w:spacing w:afterLines="0" w:after="0"/>
              <w:rPr>
                <w:rFonts w:ascii="方正小标宋简体" w:eastAsia="方正小标宋简体" w:hAnsi="方正小标宋简体" w:cs="方正小标宋简体"/>
                <w:b w:val="0"/>
                <w:bCs/>
                <w:w w:val="50"/>
                <w:sz w:val="108"/>
                <w:szCs w:val="108"/>
              </w:rPr>
            </w:pPr>
            <w:r>
              <w:rPr>
                <w:rFonts w:ascii="方正仿宋_GB2312" w:eastAsia="方正仿宋_GB2312" w:hAnsi="方正仿宋_GB2312" w:cs="方正仿宋_GB2312" w:hint="eastAsia"/>
                <w:b w:val="0"/>
                <w:bCs/>
                <w:color w:val="auto"/>
                <w:w w:val="100"/>
                <w:sz w:val="32"/>
                <w:szCs w:val="32"/>
              </w:rPr>
              <w:t>组委会</w:t>
            </w:r>
            <w:r>
              <w:rPr>
                <w:rFonts w:ascii="方正仿宋_GB2312" w:eastAsia="方正仿宋_GB2312" w:hAnsi="方正仿宋_GB2312" w:cs="方正仿宋_GB2312" w:hint="eastAsia"/>
                <w:b w:val="0"/>
                <w:bCs/>
                <w:color w:val="auto"/>
                <w:w w:val="100"/>
                <w:sz w:val="32"/>
                <w:szCs w:val="32"/>
              </w:rPr>
              <w:t>〔</w:t>
            </w:r>
            <w:r>
              <w:rPr>
                <w:rFonts w:ascii="方正仿宋_GB2312" w:eastAsia="方正仿宋_GB2312" w:hAnsi="方正仿宋_GB2312" w:cs="方正仿宋_GB2312" w:hint="eastAsia"/>
                <w:b w:val="0"/>
                <w:bCs/>
                <w:color w:val="auto"/>
                <w:w w:val="100"/>
                <w:sz w:val="32"/>
                <w:szCs w:val="32"/>
              </w:rPr>
              <w:t>2026</w:t>
            </w:r>
            <w:r>
              <w:rPr>
                <w:rFonts w:ascii="方正仿宋_GB2312" w:eastAsia="方正仿宋_GB2312" w:hAnsi="方正仿宋_GB2312" w:cs="方正仿宋_GB2312" w:hint="eastAsia"/>
                <w:b w:val="0"/>
                <w:bCs/>
                <w:color w:val="auto"/>
                <w:w w:val="100"/>
                <w:sz w:val="32"/>
                <w:szCs w:val="32"/>
              </w:rPr>
              <w:t>〕</w:t>
            </w:r>
            <w:r>
              <w:rPr>
                <w:rFonts w:ascii="方正仿宋_GB2312" w:eastAsia="方正仿宋_GB2312" w:hAnsi="方正仿宋_GB2312" w:cs="方正仿宋_GB2312" w:hint="eastAsia"/>
                <w:b w:val="0"/>
                <w:bCs/>
                <w:color w:val="auto"/>
                <w:w w:val="100"/>
                <w:sz w:val="32"/>
                <w:szCs w:val="32"/>
              </w:rPr>
              <w:t>1</w:t>
            </w:r>
            <w:r>
              <w:rPr>
                <w:rFonts w:ascii="方正仿宋_GB2312" w:eastAsia="方正仿宋_GB2312" w:hAnsi="方正仿宋_GB2312" w:cs="方正仿宋_GB2312" w:hint="eastAsia"/>
                <w:b w:val="0"/>
                <w:bCs/>
                <w:color w:val="auto"/>
                <w:w w:val="100"/>
                <w:sz w:val="32"/>
                <w:szCs w:val="32"/>
              </w:rPr>
              <w:t>号</w:t>
            </w:r>
          </w:p>
        </w:tc>
      </w:tr>
      <w:tr w:rsidR="00EB07FD" w14:paraId="73D1E219" w14:textId="77777777">
        <w:trPr>
          <w:cantSplit/>
          <w:trHeight w:val="335"/>
        </w:trPr>
        <w:tc>
          <w:tcPr>
            <w:tcW w:w="8843" w:type="dxa"/>
            <w:tcBorders>
              <w:top w:val="nil"/>
              <w:left w:val="nil"/>
              <w:bottom w:val="single" w:sz="24" w:space="0" w:color="FF0000"/>
              <w:right w:val="nil"/>
            </w:tcBorders>
          </w:tcPr>
          <w:p w14:paraId="51CE564E" w14:textId="77777777" w:rsidR="00EB07FD" w:rsidRDefault="00EB07FD">
            <w:pPr>
              <w:pStyle w:val="a6"/>
              <w:spacing w:afterLines="0" w:after="0"/>
              <w:rPr>
                <w:rFonts w:ascii="方正仿宋_GB2312" w:eastAsia="方正仿宋_GB2312" w:hAnsi="方正仿宋_GB2312" w:cs="方正仿宋_GB2312"/>
                <w:b w:val="0"/>
                <w:bCs/>
                <w:color w:val="auto"/>
                <w:w w:val="100"/>
                <w:sz w:val="28"/>
                <w:szCs w:val="28"/>
              </w:rPr>
            </w:pPr>
          </w:p>
        </w:tc>
      </w:tr>
      <w:tr w:rsidR="00EB07FD" w14:paraId="6C120F5F" w14:textId="77777777">
        <w:trPr>
          <w:cantSplit/>
          <w:trHeight w:val="476"/>
        </w:trPr>
        <w:tc>
          <w:tcPr>
            <w:tcW w:w="8843" w:type="dxa"/>
            <w:tcBorders>
              <w:top w:val="single" w:sz="24" w:space="0" w:color="FF0000"/>
              <w:left w:val="nil"/>
              <w:bottom w:val="nil"/>
              <w:right w:val="nil"/>
            </w:tcBorders>
            <w:vAlign w:val="center"/>
          </w:tcPr>
          <w:p w14:paraId="55DBCB46" w14:textId="77777777" w:rsidR="00EB07FD" w:rsidRDefault="00EB07FD">
            <w:pPr>
              <w:jc w:val="center"/>
              <w:rPr>
                <w:rFonts w:ascii="方正小标宋_GBK" w:eastAsia="方正小标宋_GBK" w:hAnsi="方正小标宋_GBK" w:cs="方正小标宋_GBK"/>
                <w:bCs/>
                <w:sz w:val="36"/>
                <w:szCs w:val="36"/>
              </w:rPr>
            </w:pPr>
          </w:p>
        </w:tc>
      </w:tr>
      <w:tr w:rsidR="00EB07FD" w14:paraId="5FA5EC42" w14:textId="77777777">
        <w:trPr>
          <w:cantSplit/>
          <w:trHeight w:val="612"/>
        </w:trPr>
        <w:tc>
          <w:tcPr>
            <w:tcW w:w="8843" w:type="dxa"/>
            <w:tcBorders>
              <w:top w:val="nil"/>
            </w:tcBorders>
            <w:shd w:val="clear" w:color="auto" w:fill="auto"/>
            <w:vAlign w:val="center"/>
          </w:tcPr>
          <w:p w14:paraId="0BE4B2A4" w14:textId="77777777" w:rsidR="00EB07FD" w:rsidRDefault="003C24E3">
            <w:pPr>
              <w:spacing w:line="540" w:lineRule="exact"/>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关于举办全国大学生智能应用开发大赛的通知</w:t>
            </w:r>
          </w:p>
        </w:tc>
      </w:tr>
      <w:tr w:rsidR="00EB07FD" w14:paraId="7FEDADDC" w14:textId="77777777">
        <w:trPr>
          <w:cantSplit/>
          <w:trHeight w:hRule="exact" w:val="523"/>
        </w:trPr>
        <w:tc>
          <w:tcPr>
            <w:tcW w:w="8843" w:type="dxa"/>
            <w:vAlign w:val="center"/>
          </w:tcPr>
          <w:p w14:paraId="7B658008" w14:textId="77777777" w:rsidR="00EB07FD" w:rsidRDefault="00EB07FD">
            <w:pPr>
              <w:overflowPunct w:val="0"/>
              <w:topLinePunct/>
              <w:jc w:val="center"/>
              <w:rPr>
                <w:rFonts w:ascii="GWZT-EN" w:eastAsia="仿宋" w:hAnsi="仿宋" w:cs="仿宋"/>
                <w:sz w:val="32"/>
              </w:rPr>
            </w:pPr>
          </w:p>
        </w:tc>
      </w:tr>
    </w:tbl>
    <w:p w14:paraId="5C33D3F8" w14:textId="77777777" w:rsidR="00EB07FD" w:rsidRDefault="003C24E3">
      <w:pPr>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各有关高等学校、职业院校、相关单位：</w:t>
      </w:r>
    </w:p>
    <w:p w14:paraId="4B57C575"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为深入贯彻落实教育强国、科技强国、人才强国建设战略部署，主动适应人工智能技术快速演进、数字经济与实体经济深度融合的新形势新要求，进一步激发青年学生创新潜能与创造活力，切实提升大学生面向真实需求开展智能应用开发、产品设计、场景验证与项目实践的综合能力，全国大学生智能应用开发大赛组织委员会决定举办全国大学生智能应用开发大赛。现将有关事项通知如下。</w:t>
      </w:r>
    </w:p>
    <w:p w14:paraId="013EF6B8"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一、大赛名称</w:t>
      </w:r>
    </w:p>
    <w:p w14:paraId="678BA2D2"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全国大学生智能应用开发大赛。</w:t>
      </w:r>
    </w:p>
    <w:p w14:paraId="72F2320C"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二、组织单位</w:t>
      </w:r>
    </w:p>
    <w:p w14:paraId="5076E0E8"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指导单位：中国移动通信联合会人工智能产教融合研究院</w:t>
      </w:r>
      <w:r>
        <w:rPr>
          <w:rFonts w:ascii="方正仿宋_GB2312" w:eastAsia="方正仿宋_GB2312" w:hAnsi="方正仿宋_GB2312" w:cs="方正仿宋_GB2312" w:hint="eastAsia"/>
          <w:sz w:val="32"/>
          <w:szCs w:val="32"/>
        </w:rPr>
        <w:t>。</w:t>
      </w:r>
    </w:p>
    <w:p w14:paraId="7B9F0982"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主办单位：全国大学生智能应用开发大赛组织委员会。</w:t>
      </w:r>
    </w:p>
    <w:p w14:paraId="1F3CA947"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lastRenderedPageBreak/>
        <w:t>承办单位：江苏函九科技有限公司。</w:t>
      </w:r>
    </w:p>
    <w:p w14:paraId="7536D5BE"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支持单位：</w:t>
      </w:r>
      <w:r>
        <w:rPr>
          <w:rFonts w:ascii="方正仿宋_GB2312" w:eastAsia="方正仿宋_GB2312" w:hAnsi="方正仿宋_GB2312" w:cs="方正仿宋_GB2312" w:hint="eastAsia"/>
          <w:sz w:val="32"/>
          <w:szCs w:val="32"/>
        </w:rPr>
        <w:t>HarmonyOS</w:t>
      </w:r>
      <w:r>
        <w:rPr>
          <w:rFonts w:ascii="方正仿宋_GB2312" w:eastAsia="方正仿宋_GB2312" w:hAnsi="方正仿宋_GB2312" w:cs="方正仿宋_GB2312" w:hint="eastAsia"/>
          <w:sz w:val="32"/>
          <w:szCs w:val="32"/>
        </w:rPr>
        <w:t>、武汉誉天互联科技有限责任公司</w:t>
      </w:r>
    </w:p>
    <w:p w14:paraId="53B2C8C4"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三、大赛定位</w:t>
      </w:r>
    </w:p>
    <w:p w14:paraId="0CCCF307"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大赛面向青年开发实践主体组织实施，紧紧围绕智能应用开发、场景化技术实践、实践能力提升和项目持续培育四大核心维度，组织参赛团队系统开展项目构思、方案设计、原型开发、成果展示与应用验证等全流程工作。大赛不单纯以创意展示为唯一目标，也不单纯以技术复杂度作为唯一评价依据，始终聚焦项目真实来源、团队真实参与、过程真实推进和成果真实可信等关键要素开展考察。</w:t>
      </w:r>
    </w:p>
    <w:p w14:paraId="2D9415A2"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四、参赛组别</w:t>
      </w:r>
    </w:p>
    <w:p w14:paraId="250EA346"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本届大赛设置职教组、高校组和青年创新组三个参赛组别。职教组主要面向全日制职业院校及其他符合条件的职业教育阶段在校学生；高校组主要面向普通高等学校全日制在校学生，覆盖本科生、研究生及其他符合条件的高校在校学生；青年创新组面向</w:t>
      </w:r>
      <w:r>
        <w:rPr>
          <w:rFonts w:ascii="方正仿宋_GB2312" w:eastAsia="方正仿宋_GB2312" w:hAnsi="方正仿宋_GB2312" w:cs="方正仿宋_GB2312" w:hint="eastAsia"/>
          <w:sz w:val="32"/>
          <w:szCs w:val="32"/>
        </w:rPr>
        <w:t>35</w:t>
      </w:r>
      <w:r>
        <w:rPr>
          <w:rFonts w:ascii="方正仿宋_GB2312" w:eastAsia="方正仿宋_GB2312" w:hAnsi="方正仿宋_GB2312" w:cs="方正仿宋_GB2312" w:hint="eastAsia"/>
          <w:sz w:val="32"/>
          <w:szCs w:val="32"/>
        </w:rPr>
        <w:t>周岁以下、具备明确项目基础、开发实践经历或组织实施能力的青年项目主体。</w:t>
      </w:r>
    </w:p>
    <w:p w14:paraId="3D9A697B"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高校组实行统一组织评审、统一排序、统一确定奖项。青年创新组为赛事开放专项组，坚持单独评审、单独排序、单独确定奖项，不与职教组、高校组在同一评价序列内混合竞争。青年创新组面向</w:t>
      </w:r>
      <w:r>
        <w:rPr>
          <w:rFonts w:ascii="方正仿宋_GB2312" w:eastAsia="方正仿宋_GB2312" w:hAnsi="方正仿宋_GB2312" w:cs="方正仿宋_GB2312" w:hint="eastAsia"/>
          <w:sz w:val="32"/>
          <w:szCs w:val="32"/>
        </w:rPr>
        <w:t>35</w:t>
      </w:r>
      <w:r>
        <w:rPr>
          <w:rFonts w:ascii="方正仿宋_GB2312" w:eastAsia="方正仿宋_GB2312" w:hAnsi="方正仿宋_GB2312" w:cs="方正仿宋_GB2312" w:hint="eastAsia"/>
          <w:sz w:val="32"/>
          <w:szCs w:val="32"/>
        </w:rPr>
        <w:t>周岁以下人员开放报名；以公司主体或团队主体参赛的，须提交相应授权、主体关系和项目权属说明。</w:t>
      </w:r>
    </w:p>
    <w:p w14:paraId="67CD5E3C"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五、赛道设置</w:t>
      </w:r>
    </w:p>
    <w:p w14:paraId="4CA519BC"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本届大赛设置萌芽赛道、创意赛道和</w:t>
      </w:r>
      <w:r>
        <w:rPr>
          <w:rFonts w:ascii="方正仿宋_GB2312" w:eastAsia="方正仿宋_GB2312" w:hAnsi="方正仿宋_GB2312" w:cs="方正仿宋_GB2312" w:hint="eastAsia"/>
          <w:sz w:val="32"/>
          <w:szCs w:val="32"/>
        </w:rPr>
        <w:t>OPC</w:t>
      </w:r>
      <w:r>
        <w:rPr>
          <w:rFonts w:ascii="方正仿宋_GB2312" w:eastAsia="方正仿宋_GB2312" w:hAnsi="方正仿宋_GB2312" w:cs="方正仿宋_GB2312" w:hint="eastAsia"/>
          <w:sz w:val="32"/>
          <w:szCs w:val="32"/>
        </w:rPr>
        <w:t>轻创赛道。萌芽赛道主要面向仍处于早期探索阶段、尚未完全成型但具备明显创新潜力和成长空间的项目；创意赛道主要面向已经形成较为明确的问题意识、应用方向和产品构想的项目；</w:t>
      </w:r>
      <w:r>
        <w:rPr>
          <w:rFonts w:ascii="方正仿宋_GB2312" w:eastAsia="方正仿宋_GB2312" w:hAnsi="方正仿宋_GB2312" w:cs="方正仿宋_GB2312" w:hint="eastAsia"/>
          <w:sz w:val="32"/>
          <w:szCs w:val="32"/>
        </w:rPr>
        <w:t>OPC</w:t>
      </w:r>
      <w:r>
        <w:rPr>
          <w:rFonts w:ascii="方正仿宋_GB2312" w:eastAsia="方正仿宋_GB2312" w:hAnsi="方正仿宋_GB2312" w:cs="方正仿宋_GB2312" w:hint="eastAsia"/>
          <w:sz w:val="32"/>
          <w:szCs w:val="32"/>
        </w:rPr>
        <w:t>轻创赛道主要面向已经产出部分成果、完成一定验证、具备现场演示条件但尚未进入成熟产品形态的项目。</w:t>
      </w:r>
    </w:p>
    <w:p w14:paraId="74D91763"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OPC</w:t>
      </w:r>
      <w:r>
        <w:rPr>
          <w:rFonts w:ascii="方正仿宋_GB2312" w:eastAsia="方正仿宋_GB2312" w:hAnsi="方正仿宋_GB2312" w:cs="方正仿宋_GB2312" w:hint="eastAsia"/>
          <w:sz w:val="32"/>
          <w:szCs w:val="32"/>
        </w:rPr>
        <w:t>轻创赛道中的“轻创”定位为轻量化创作、轻量化创新实践和轻量化开发验证，突出小规模、轻组织、强主导、快验证、重实践的鲜明特征。</w:t>
      </w:r>
      <w:r>
        <w:rPr>
          <w:rFonts w:ascii="方正仿宋_GB2312" w:eastAsia="方正仿宋_GB2312" w:hAnsi="方正仿宋_GB2312" w:cs="方正仿宋_GB2312" w:hint="eastAsia"/>
          <w:sz w:val="32"/>
          <w:szCs w:val="32"/>
        </w:rPr>
        <w:t>OPC</w:t>
      </w:r>
      <w:r>
        <w:rPr>
          <w:rFonts w:ascii="方正仿宋_GB2312" w:eastAsia="方正仿宋_GB2312" w:hAnsi="方正仿宋_GB2312" w:cs="方正仿宋_GB2312" w:hint="eastAsia"/>
          <w:sz w:val="32"/>
          <w:szCs w:val="32"/>
        </w:rPr>
        <w:t>作为轻量化实践导向的赛道名称予以保留，但不作为公司形态或参赛资格要求。</w:t>
      </w:r>
    </w:p>
    <w:p w14:paraId="476325DA"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六、项目方向与技术要求</w:t>
      </w:r>
    </w:p>
    <w:p w14:paraId="41B003D2"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参赛项目须紧密围绕智能应用开发的现实需求，重点面向教育教学、校园服务、智慧生活、文化传播、产业协同、社会治理、公共服务、智能制造、健康服务、数字文创等领域开展。项目类型包括但不限于</w:t>
      </w:r>
      <w:r>
        <w:rPr>
          <w:rFonts w:ascii="方正仿宋_GB2312" w:eastAsia="方正仿宋_GB2312" w:hAnsi="方正仿宋_GB2312" w:cs="方正仿宋_GB2312" w:hint="eastAsia"/>
          <w:sz w:val="32"/>
          <w:szCs w:val="32"/>
        </w:rPr>
        <w:t>AI</w:t>
      </w:r>
      <w:r>
        <w:rPr>
          <w:rFonts w:ascii="方正仿宋_GB2312" w:eastAsia="方正仿宋_GB2312" w:hAnsi="方正仿宋_GB2312" w:cs="方正仿宋_GB2312" w:hint="eastAsia"/>
          <w:sz w:val="32"/>
          <w:szCs w:val="32"/>
        </w:rPr>
        <w:t>智能体应用、</w:t>
      </w:r>
      <w:r>
        <w:rPr>
          <w:rFonts w:ascii="方正仿宋_GB2312" w:eastAsia="方正仿宋_GB2312" w:hAnsi="方正仿宋_GB2312" w:cs="方正仿宋_GB2312" w:hint="eastAsia"/>
          <w:sz w:val="32"/>
          <w:szCs w:val="32"/>
        </w:rPr>
        <w:t>AI</w:t>
      </w:r>
      <w:r>
        <w:rPr>
          <w:rFonts w:ascii="方正仿宋_GB2312" w:eastAsia="方正仿宋_GB2312" w:hAnsi="方正仿宋_GB2312" w:cs="方正仿宋_GB2312" w:hint="eastAsia"/>
          <w:sz w:val="32"/>
          <w:szCs w:val="32"/>
        </w:rPr>
        <w:t>生态应用、智能终端软件、智能硬件交互、</w:t>
      </w:r>
      <w:r>
        <w:rPr>
          <w:rFonts w:ascii="方正仿宋_GB2312" w:eastAsia="方正仿宋_GB2312" w:hAnsi="方正仿宋_GB2312" w:cs="方正仿宋_GB2312" w:hint="eastAsia"/>
          <w:sz w:val="32"/>
          <w:szCs w:val="32"/>
        </w:rPr>
        <w:t>AI</w:t>
      </w:r>
      <w:r>
        <w:rPr>
          <w:rFonts w:ascii="方正仿宋_GB2312" w:eastAsia="方正仿宋_GB2312" w:hAnsi="方正仿宋_GB2312" w:cs="方正仿宋_GB2312" w:hint="eastAsia"/>
          <w:sz w:val="32"/>
          <w:szCs w:val="32"/>
        </w:rPr>
        <w:t>辅助学习工具、智慧校园服务系统、</w:t>
      </w:r>
      <w:r>
        <w:rPr>
          <w:rFonts w:ascii="方正仿宋_GB2312" w:eastAsia="方正仿宋_GB2312" w:hAnsi="方正仿宋_GB2312" w:cs="方正仿宋_GB2312" w:hint="eastAsia"/>
          <w:sz w:val="32"/>
          <w:szCs w:val="32"/>
        </w:rPr>
        <w:t>AI</w:t>
      </w:r>
      <w:r>
        <w:rPr>
          <w:rFonts w:ascii="方正仿宋_GB2312" w:eastAsia="方正仿宋_GB2312" w:hAnsi="方正仿宋_GB2312" w:cs="方正仿宋_GB2312" w:hint="eastAsia"/>
          <w:sz w:val="32"/>
          <w:szCs w:val="32"/>
        </w:rPr>
        <w:t>办公与协作工具、数字文创与内容生成应用、智能制造辅助系统、行业智能化解决方案、公共服务智能应用等。</w:t>
      </w:r>
    </w:p>
    <w:p w14:paraId="188F7126"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大赛不限定编程语言、开发框架、操作系统、芯片平台或终端形态。参赛团队可根据项目目标、技术基础和应用场景自主选择合适的技术路线，但应能够说明关键技术选型、开发过程、团队真实贡献及项目可验证成果。</w:t>
      </w:r>
    </w:p>
    <w:p w14:paraId="51F47AD2"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七、报名与材料提交</w:t>
      </w:r>
    </w:p>
    <w:p w14:paraId="2B18B716"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参赛项目可由个人或团队申报，不设最低人数要求。团队规模原则上控制在</w:t>
      </w:r>
      <w:r>
        <w:rPr>
          <w:rFonts w:ascii="方正仿宋_GB2312" w:eastAsia="方正仿宋_GB2312" w:hAnsi="方正仿宋_GB2312" w:cs="方正仿宋_GB2312" w:hint="eastAsia"/>
          <w:sz w:val="32"/>
          <w:szCs w:val="32"/>
        </w:rPr>
        <w:t>10</w:t>
      </w:r>
      <w:r>
        <w:rPr>
          <w:rFonts w:ascii="方正仿宋_GB2312" w:eastAsia="方正仿宋_GB2312" w:hAnsi="方正仿宋_GB2312" w:cs="方正仿宋_GB2312" w:hint="eastAsia"/>
          <w:sz w:val="32"/>
          <w:szCs w:val="32"/>
        </w:rPr>
        <w:t>人以内；因项目复杂度高、跨领域协作需求显著或展示任务繁重等原因确需增加团队人数的，可提交专项说明，经组委会审核后适当放宽，但团队总人数原则上不得超过</w:t>
      </w:r>
      <w:r>
        <w:rPr>
          <w:rFonts w:ascii="方正仿宋_GB2312" w:eastAsia="方正仿宋_GB2312" w:hAnsi="方正仿宋_GB2312" w:cs="方正仿宋_GB2312" w:hint="eastAsia"/>
          <w:sz w:val="32"/>
          <w:szCs w:val="32"/>
        </w:rPr>
        <w:t>15</w:t>
      </w:r>
      <w:r>
        <w:rPr>
          <w:rFonts w:ascii="方正仿宋_GB2312" w:eastAsia="方正仿宋_GB2312" w:hAnsi="方正仿宋_GB2312" w:cs="方正仿宋_GB2312" w:hint="eastAsia"/>
          <w:sz w:val="32"/>
          <w:szCs w:val="32"/>
        </w:rPr>
        <w:t>人。</w:t>
      </w:r>
    </w:p>
    <w:p w14:paraId="6E3496F0"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参赛团队须按要求提交项目报告书、路演演示文稿、参赛团队信息表、项目真实性与知识产权承诺书、项目开发与过程证明材料。项目开发与过程证明材料包括但不限于代码仓库截图或提交记录、原型演示链接、功能流程说明、系统截图、测试记录、技术选型说明、关键模块说明、开发日志、版本迭代记录或其他可验证材料。</w:t>
      </w:r>
    </w:p>
    <w:p w14:paraId="728F6E1E"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涉及公司主体、社会组织、合作单位、第三方技术、数据资源、专利、软著、商标、导师科研成果或企业资源的项目，应提交营业执照、授权文件、合作协议、权属说明、证书材料或其他能够证明项目关系的文件。大赛组委会仅将上述材料用于资格审核、权属确认、授权核验和风险防控，不将其作为公司化参赛要求，也不将其纳入评审加分依据。</w:t>
      </w:r>
    </w:p>
    <w:p w14:paraId="03807BB3"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八、赛程安排</w:t>
      </w:r>
    </w:p>
    <w:p w14:paraId="73162CCF"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本届大赛自</w:t>
      </w:r>
      <w:r>
        <w:rPr>
          <w:rFonts w:ascii="方正仿宋_GB2312" w:eastAsia="方正仿宋_GB2312" w:hAnsi="方正仿宋_GB2312" w:cs="方正仿宋_GB2312" w:hint="eastAsia"/>
          <w:sz w:val="32"/>
          <w:szCs w:val="32"/>
        </w:rPr>
        <w:t>2026</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7</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日启动，至</w:t>
      </w:r>
      <w:r>
        <w:rPr>
          <w:rFonts w:ascii="方正仿宋_GB2312" w:eastAsia="方正仿宋_GB2312" w:hAnsi="方正仿宋_GB2312" w:cs="方正仿宋_GB2312" w:hint="eastAsia"/>
          <w:sz w:val="32"/>
          <w:szCs w:val="32"/>
        </w:rPr>
        <w:t>2026</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10</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31</w:t>
      </w:r>
      <w:r>
        <w:rPr>
          <w:rFonts w:ascii="方正仿宋_GB2312" w:eastAsia="方正仿宋_GB2312" w:hAnsi="方正仿宋_GB2312" w:cs="方正仿宋_GB2312" w:hint="eastAsia"/>
          <w:sz w:val="32"/>
          <w:szCs w:val="32"/>
        </w:rPr>
        <w:t>日结束，采取启动发布、报名征集、材料提交、资格审核、线上初赛、复核评审、线下决赛、成果展示与资源对接的组织流程。具体安排如下：</w:t>
      </w:r>
    </w:p>
    <w:p w14:paraId="34C1F68A"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）启动发布、暑期预报名与组织动员：</w:t>
      </w:r>
      <w:r>
        <w:rPr>
          <w:rFonts w:ascii="方正仿宋_GB2312" w:eastAsia="方正仿宋_GB2312" w:hAnsi="方正仿宋_GB2312" w:cs="方正仿宋_GB2312" w:hint="eastAsia"/>
          <w:sz w:val="32"/>
          <w:szCs w:val="32"/>
        </w:rPr>
        <w:t>2026</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7</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日至</w:t>
      </w:r>
      <w:r>
        <w:rPr>
          <w:rFonts w:ascii="方正仿宋_GB2312" w:eastAsia="方正仿宋_GB2312" w:hAnsi="方正仿宋_GB2312" w:cs="方正仿宋_GB2312" w:hint="eastAsia"/>
          <w:sz w:val="32"/>
          <w:szCs w:val="32"/>
        </w:rPr>
        <w:t>8</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31</w:t>
      </w:r>
      <w:r>
        <w:rPr>
          <w:rFonts w:ascii="方正仿宋_GB2312" w:eastAsia="方正仿宋_GB2312" w:hAnsi="方正仿宋_GB2312" w:cs="方正仿宋_GB2312" w:hint="eastAsia"/>
          <w:sz w:val="32"/>
          <w:szCs w:val="32"/>
        </w:rPr>
        <w:t>日发布赛事通知、执行方案、评分细则及相关模板，开放报名入口，开展线上答疑、院校联系人建联和参赛线索沉淀。暑期不设置报名截止或集中评审节点。</w:t>
      </w:r>
    </w:p>
    <w:p w14:paraId="76F8FEBC" w14:textId="77777777" w:rsidR="003C24E3" w:rsidRDefault="003C24E3">
      <w:pPr>
        <w:ind w:firstLineChars="200" w:firstLine="640"/>
        <w:jc w:val="left"/>
        <w:rPr>
          <w:rFonts w:ascii="方正仿宋_GB2312" w:eastAsia="方正仿宋_GB2312" w:hAnsi="方正仿宋_GB2312" w:cs="方正仿宋_GB2312"/>
          <w:sz w:val="32"/>
          <w:szCs w:val="32"/>
        </w:rPr>
      </w:pPr>
      <w:r>
        <w:rPr>
          <w:rFonts w:ascii="宋体" w:eastAsia="宋体" w:hAnsi="宋体" w:cs="宋体" w:hint="eastAsia"/>
          <w:sz w:val="32"/>
          <w:szCs w:val="32"/>
        </w:rPr>
        <w:t>（</w:t>
      </w:r>
      <w:r>
        <w:rPr>
          <w:rFonts w:ascii="方正仿宋_GB2312" w:eastAsia="方正仿宋_GB2312" w:hAnsi="方正仿宋_GB2312" w:cs="方正仿宋_GB2312"/>
          <w:sz w:val="32"/>
          <w:szCs w:val="32"/>
        </w:rPr>
        <w:t>2</w:t>
      </w:r>
      <w:r>
        <w:rPr>
          <w:rFonts w:ascii="宋体" w:eastAsia="宋体" w:hAnsi="宋体" w:cs="宋体" w:hint="eastAsia"/>
          <w:sz w:val="32"/>
          <w:szCs w:val="32"/>
        </w:rPr>
        <w:t>）</w:t>
      </w:r>
      <w:r>
        <w:rPr>
          <w:rFonts w:ascii="___WRD_EMBED_SUB_44" w:eastAsia="___WRD_EMBED_SUB_44" w:hAnsi="___WRD_EMBED_SUB_44" w:cs="___WRD_EMBED_SUB_44" w:hint="eastAsia"/>
          <w:sz w:val="32"/>
          <w:szCs w:val="32"/>
        </w:rPr>
        <w:t>报名</w:t>
      </w:r>
      <w:r>
        <w:rPr>
          <w:rFonts w:ascii="宋体" w:eastAsia="宋体" w:hAnsi="宋体" w:cs="宋体" w:hint="eastAsia"/>
          <w:sz w:val="32"/>
          <w:szCs w:val="32"/>
        </w:rPr>
        <w:t>征集</w:t>
      </w:r>
      <w:r>
        <w:rPr>
          <w:rFonts w:ascii="___WRD_EMBED_SUB_44" w:eastAsia="___WRD_EMBED_SUB_44" w:hAnsi="___WRD_EMBED_SUB_44" w:cs="___WRD_EMBED_SUB_44" w:hint="eastAsia"/>
          <w:sz w:val="32"/>
          <w:szCs w:val="32"/>
        </w:rPr>
        <w:t>与报名确</w:t>
      </w:r>
      <w:r>
        <w:rPr>
          <w:rFonts w:ascii="宋体" w:eastAsia="宋体" w:hAnsi="宋体" w:cs="宋体" w:hint="eastAsia"/>
          <w:sz w:val="32"/>
          <w:szCs w:val="32"/>
        </w:rPr>
        <w:t>认</w:t>
      </w:r>
      <w:r>
        <w:rPr>
          <w:rFonts w:ascii="___WRD_EMBED_SUB_44" w:eastAsia="___WRD_EMBED_SUB_44" w:hAnsi="___WRD_EMBED_SUB_44" w:cs="___WRD_EMBED_SUB_44" w:hint="eastAsia"/>
          <w:sz w:val="32"/>
          <w:szCs w:val="32"/>
        </w:rPr>
        <w:t>：</w:t>
      </w:r>
      <w:r>
        <w:rPr>
          <w:rFonts w:ascii="方正仿宋_GB2312" w:eastAsia="方正仿宋_GB2312" w:hAnsi="方正仿宋_GB2312" w:cs="方正仿宋_GB2312"/>
          <w:sz w:val="32"/>
          <w:szCs w:val="32"/>
        </w:rPr>
        <w:t>2026年7月1日</w:t>
      </w:r>
      <w:r>
        <w:rPr>
          <w:rFonts w:ascii="宋体" w:eastAsia="宋体" w:hAnsi="宋体" w:cs="宋体" w:hint="eastAsia"/>
          <w:sz w:val="32"/>
          <w:szCs w:val="32"/>
        </w:rPr>
        <w:t>至</w:t>
      </w:r>
      <w:r>
        <w:rPr>
          <w:rFonts w:ascii="方正仿宋_GB2312" w:eastAsia="方正仿宋_GB2312" w:hAnsi="方正仿宋_GB2312" w:cs="方正仿宋_GB2312"/>
          <w:sz w:val="32"/>
          <w:szCs w:val="32"/>
        </w:rPr>
        <w:t>9月30日</w:t>
      </w:r>
      <w:r>
        <w:rPr>
          <w:rFonts w:ascii="宋体" w:eastAsia="宋体" w:hAnsi="宋体" w:cs="宋体" w:hint="eastAsia"/>
          <w:sz w:val="32"/>
          <w:szCs w:val="32"/>
        </w:rPr>
        <w:t>受理</w:t>
      </w:r>
      <w:r>
        <w:rPr>
          <w:rFonts w:ascii="___WRD_EMBED_SUB_44" w:eastAsia="___WRD_EMBED_SUB_44" w:hAnsi="___WRD_EMBED_SUB_44" w:cs="___WRD_EMBED_SUB_44" w:hint="eastAsia"/>
          <w:sz w:val="32"/>
          <w:szCs w:val="32"/>
        </w:rPr>
        <w:t>项目报名。参赛团队应在</w:t>
      </w:r>
      <w:r>
        <w:rPr>
          <w:rFonts w:ascii="方正仿宋_GB2312" w:eastAsia="方正仿宋_GB2312" w:hAnsi="方正仿宋_GB2312" w:cs="方正仿宋_GB2312"/>
          <w:sz w:val="32"/>
          <w:szCs w:val="32"/>
        </w:rPr>
        <w:t>9月30日前</w:t>
      </w:r>
      <w:r>
        <w:rPr>
          <w:rFonts w:ascii="宋体" w:eastAsia="宋体" w:hAnsi="宋体" w:cs="宋体" w:hint="eastAsia"/>
          <w:sz w:val="32"/>
          <w:szCs w:val="32"/>
        </w:rPr>
        <w:t>完成</w:t>
      </w:r>
      <w:r>
        <w:rPr>
          <w:rFonts w:ascii="___WRD_EMBED_SUB_44" w:eastAsia="___WRD_EMBED_SUB_44" w:hAnsi="___WRD_EMBED_SUB_44" w:cs="___WRD_EMBED_SUB_44" w:hint="eastAsia"/>
          <w:sz w:val="32"/>
          <w:szCs w:val="32"/>
        </w:rPr>
        <w:t>报名系统</w:t>
      </w:r>
      <w:r>
        <w:rPr>
          <w:rFonts w:ascii="宋体" w:eastAsia="宋体" w:hAnsi="宋体" w:cs="宋体" w:hint="eastAsia"/>
          <w:sz w:val="32"/>
          <w:szCs w:val="32"/>
        </w:rPr>
        <w:t>信息填</w:t>
      </w:r>
      <w:r>
        <w:rPr>
          <w:rFonts w:ascii="___WRD_EMBED_SUB_44" w:eastAsia="___WRD_EMBED_SUB_44" w:hAnsi="___WRD_EMBED_SUB_44" w:cs="___WRD_EMBED_SUB_44" w:hint="eastAsia"/>
          <w:sz w:val="32"/>
          <w:szCs w:val="32"/>
        </w:rPr>
        <w:t>报及</w:t>
      </w:r>
      <w:r>
        <w:rPr>
          <w:rFonts w:ascii="宋体" w:eastAsia="宋体" w:hAnsi="宋体" w:cs="宋体" w:hint="eastAsia"/>
          <w:sz w:val="32"/>
          <w:szCs w:val="32"/>
        </w:rPr>
        <w:t>缴</w:t>
      </w:r>
      <w:r>
        <w:rPr>
          <w:rFonts w:ascii="___WRD_EMBED_SUB_44" w:eastAsia="___WRD_EMBED_SUB_44" w:hAnsi="___WRD_EMBED_SUB_44" w:cs="___WRD_EMBED_SUB_44" w:hint="eastAsia"/>
          <w:sz w:val="32"/>
          <w:szCs w:val="32"/>
        </w:rPr>
        <w:t>费</w:t>
      </w:r>
      <w:r>
        <w:rPr>
          <w:rFonts w:ascii="宋体" w:eastAsia="宋体" w:hAnsi="宋体" w:cs="宋体" w:hint="eastAsia"/>
          <w:sz w:val="32"/>
          <w:szCs w:val="32"/>
        </w:rPr>
        <w:t>；</w:t>
      </w:r>
      <w:r>
        <w:rPr>
          <w:rFonts w:ascii="___WRD_EMBED_SUB_44" w:eastAsia="___WRD_EMBED_SUB_44" w:hAnsi="___WRD_EMBED_SUB_44" w:cs="___WRD_EMBED_SUB_44" w:hint="eastAsia"/>
          <w:sz w:val="32"/>
          <w:szCs w:val="32"/>
        </w:rPr>
        <w:t>报名期间</w:t>
      </w:r>
      <w:r>
        <w:rPr>
          <w:rFonts w:ascii="宋体" w:eastAsia="宋体" w:hAnsi="宋体" w:cs="宋体" w:hint="eastAsia"/>
          <w:sz w:val="32"/>
          <w:szCs w:val="32"/>
        </w:rPr>
        <w:t>可</w:t>
      </w:r>
      <w:r>
        <w:rPr>
          <w:rFonts w:ascii="___WRD_EMBED_SUB_44" w:eastAsia="___WRD_EMBED_SUB_44" w:hAnsi="___WRD_EMBED_SUB_44" w:cs="___WRD_EMBED_SUB_44" w:hint="eastAsia"/>
          <w:sz w:val="32"/>
          <w:szCs w:val="32"/>
        </w:rPr>
        <w:t>同步提交项目报</w:t>
      </w:r>
      <w:r>
        <w:rPr>
          <w:rFonts w:ascii="宋体" w:eastAsia="宋体" w:hAnsi="宋体" w:cs="宋体" w:hint="eastAsia"/>
          <w:sz w:val="32"/>
          <w:szCs w:val="32"/>
        </w:rPr>
        <w:t>告书</w:t>
      </w:r>
      <w:r>
        <w:rPr>
          <w:rFonts w:ascii="___WRD_EMBED_SUB_44" w:eastAsia="___WRD_EMBED_SUB_44" w:hAnsi="___WRD_EMBED_SUB_44" w:cs="___WRD_EMBED_SUB_44" w:hint="eastAsia"/>
          <w:sz w:val="32"/>
          <w:szCs w:val="32"/>
        </w:rPr>
        <w:t>、</w:t>
      </w:r>
      <w:r>
        <w:rPr>
          <w:rFonts w:ascii="宋体" w:eastAsia="宋体" w:hAnsi="宋体" w:cs="宋体" w:hint="eastAsia"/>
          <w:sz w:val="32"/>
          <w:szCs w:val="32"/>
        </w:rPr>
        <w:t>路</w:t>
      </w:r>
      <w:r>
        <w:rPr>
          <w:rFonts w:ascii="___WRD_EMBED_SUB_44" w:eastAsia="___WRD_EMBED_SUB_44" w:hAnsi="___WRD_EMBED_SUB_44" w:cs="___WRD_EMBED_SUB_44" w:hint="eastAsia"/>
          <w:sz w:val="32"/>
          <w:szCs w:val="32"/>
        </w:rPr>
        <w:t>演演</w:t>
      </w:r>
      <w:r>
        <w:rPr>
          <w:rFonts w:ascii="宋体" w:eastAsia="宋体" w:hAnsi="宋体" w:cs="宋体" w:hint="eastAsia"/>
          <w:sz w:val="32"/>
          <w:szCs w:val="32"/>
        </w:rPr>
        <w:t>示</w:t>
      </w:r>
      <w:r>
        <w:rPr>
          <w:rFonts w:ascii="___WRD_EMBED_SUB_44" w:eastAsia="___WRD_EMBED_SUB_44" w:hAnsi="___WRD_EMBED_SUB_44" w:cs="___WRD_EMBED_SUB_44" w:hint="eastAsia"/>
          <w:sz w:val="32"/>
          <w:szCs w:val="32"/>
        </w:rPr>
        <w:t>文</w:t>
      </w:r>
      <w:r>
        <w:rPr>
          <w:rFonts w:ascii="宋体" w:eastAsia="宋体" w:hAnsi="宋体" w:cs="宋体" w:hint="eastAsia"/>
          <w:sz w:val="32"/>
          <w:szCs w:val="32"/>
        </w:rPr>
        <w:t>稿</w:t>
      </w:r>
      <w:r>
        <w:rPr>
          <w:rFonts w:ascii="___WRD_EMBED_SUB_44" w:eastAsia="___WRD_EMBED_SUB_44" w:hAnsi="___WRD_EMBED_SUB_44" w:cs="___WRD_EMBED_SUB_44" w:hint="eastAsia"/>
          <w:sz w:val="32"/>
          <w:szCs w:val="32"/>
        </w:rPr>
        <w:t>、团队</w:t>
      </w:r>
      <w:r>
        <w:rPr>
          <w:rFonts w:ascii="宋体" w:eastAsia="宋体" w:hAnsi="宋体" w:cs="宋体" w:hint="eastAsia"/>
          <w:sz w:val="32"/>
          <w:szCs w:val="32"/>
        </w:rPr>
        <w:t>信息表</w:t>
      </w:r>
      <w:r>
        <w:rPr>
          <w:rFonts w:ascii="___WRD_EMBED_SUB_44" w:eastAsia="___WRD_EMBED_SUB_44" w:hAnsi="___WRD_EMBED_SUB_44" w:cs="___WRD_EMBED_SUB_44" w:hint="eastAsia"/>
          <w:sz w:val="32"/>
          <w:szCs w:val="32"/>
        </w:rPr>
        <w:t>、真实性与知识产</w:t>
      </w:r>
      <w:r>
        <w:rPr>
          <w:rFonts w:ascii="宋体" w:eastAsia="宋体" w:hAnsi="宋体" w:cs="宋体" w:hint="eastAsia"/>
          <w:sz w:val="32"/>
          <w:szCs w:val="32"/>
        </w:rPr>
        <w:t>权承诺书</w:t>
      </w:r>
      <w:r>
        <w:rPr>
          <w:rFonts w:ascii="___WRD_EMBED_SUB_44" w:eastAsia="___WRD_EMBED_SUB_44" w:hAnsi="___WRD_EMBED_SUB_44" w:cs="___WRD_EMBED_SUB_44" w:hint="eastAsia"/>
          <w:sz w:val="32"/>
          <w:szCs w:val="32"/>
        </w:rPr>
        <w:t>及项目开发与</w:t>
      </w:r>
      <w:r>
        <w:rPr>
          <w:rFonts w:ascii="宋体" w:eastAsia="宋体" w:hAnsi="宋体" w:cs="宋体" w:hint="eastAsia"/>
          <w:sz w:val="32"/>
          <w:szCs w:val="32"/>
        </w:rPr>
        <w:t>过</w:t>
      </w:r>
      <w:r>
        <w:rPr>
          <w:rFonts w:ascii="___WRD_EMBED_SUB_44" w:eastAsia="___WRD_EMBED_SUB_44" w:hAnsi="___WRD_EMBED_SUB_44" w:cs="___WRD_EMBED_SUB_44" w:hint="eastAsia"/>
          <w:sz w:val="32"/>
          <w:szCs w:val="32"/>
        </w:rPr>
        <w:t>程证</w:t>
      </w:r>
      <w:r>
        <w:rPr>
          <w:rFonts w:ascii="宋体" w:eastAsia="宋体" w:hAnsi="宋体" w:cs="宋体" w:hint="eastAsia"/>
          <w:sz w:val="32"/>
          <w:szCs w:val="32"/>
        </w:rPr>
        <w:t>明</w:t>
      </w:r>
      <w:r>
        <w:rPr>
          <w:rFonts w:ascii="___WRD_EMBED_SUB_44" w:eastAsia="___WRD_EMBED_SUB_44" w:hAnsi="___WRD_EMBED_SUB_44" w:cs="___WRD_EMBED_SUB_44" w:hint="eastAsia"/>
          <w:sz w:val="32"/>
          <w:szCs w:val="32"/>
        </w:rPr>
        <w:t>材料。</w:t>
      </w:r>
    </w:p>
    <w:p w14:paraId="3C796D7E" w14:textId="1F7C19DD" w:rsidR="003C24E3" w:rsidRDefault="003C24E3">
      <w:pPr>
        <w:ind w:firstLineChars="200" w:firstLine="640"/>
        <w:jc w:val="left"/>
        <w:rPr>
          <w:rFonts w:ascii="方正仿宋_GB2312" w:eastAsia="方正仿宋_GB2312" w:hAnsi="方正仿宋_GB2312" w:cs="方正仿宋_GB2312"/>
          <w:sz w:val="32"/>
          <w:szCs w:val="32"/>
        </w:rPr>
      </w:pPr>
      <w:r>
        <w:rPr>
          <w:rFonts w:ascii="宋体" w:eastAsia="宋体" w:hAnsi="宋体" w:cs="宋体" w:hint="eastAsia"/>
          <w:sz w:val="32"/>
          <w:szCs w:val="32"/>
        </w:rPr>
        <w:t>（</w:t>
      </w:r>
      <w:r>
        <w:rPr>
          <w:rFonts w:ascii="方正仿宋_GB2312" w:eastAsia="方正仿宋_GB2312" w:hAnsi="方正仿宋_GB2312" w:cs="方正仿宋_GB2312"/>
          <w:sz w:val="32"/>
          <w:szCs w:val="32"/>
        </w:rPr>
        <w:t>3</w:t>
      </w:r>
      <w:r>
        <w:rPr>
          <w:rFonts w:ascii="宋体" w:eastAsia="宋体" w:hAnsi="宋体" w:cs="宋体" w:hint="eastAsia"/>
          <w:sz w:val="32"/>
          <w:szCs w:val="32"/>
        </w:rPr>
        <w:t>）初</w:t>
      </w:r>
      <w:r>
        <w:rPr>
          <w:rFonts w:ascii="___WRD_EMBED_SUB_44" w:eastAsia="___WRD_EMBED_SUB_44" w:hAnsi="___WRD_EMBED_SUB_44" w:cs="___WRD_EMBED_SUB_44" w:hint="eastAsia"/>
          <w:sz w:val="32"/>
          <w:szCs w:val="32"/>
        </w:rPr>
        <w:t>赛材料提交与资格审</w:t>
      </w:r>
      <w:r>
        <w:rPr>
          <w:rFonts w:ascii="宋体" w:eastAsia="宋体" w:hAnsi="宋体" w:cs="宋体" w:hint="eastAsia"/>
          <w:sz w:val="32"/>
          <w:szCs w:val="32"/>
        </w:rPr>
        <w:t>核</w:t>
      </w:r>
      <w:r>
        <w:rPr>
          <w:rFonts w:ascii="___WRD_EMBED_SUB_44" w:eastAsia="___WRD_EMBED_SUB_44" w:hAnsi="___WRD_EMBED_SUB_44" w:cs="___WRD_EMBED_SUB_44" w:hint="eastAsia"/>
          <w:sz w:val="32"/>
          <w:szCs w:val="32"/>
        </w:rPr>
        <w:t>：</w:t>
      </w:r>
      <w:r>
        <w:rPr>
          <w:rFonts w:ascii="方正仿宋_GB2312" w:eastAsia="方正仿宋_GB2312" w:hAnsi="方正仿宋_GB2312" w:cs="方正仿宋_GB2312"/>
          <w:sz w:val="32"/>
          <w:szCs w:val="32"/>
        </w:rPr>
        <w:t>2026年10月1日</w:t>
      </w:r>
      <w:r>
        <w:rPr>
          <w:rFonts w:ascii="宋体" w:eastAsia="宋体" w:hAnsi="宋体" w:cs="宋体" w:hint="eastAsia"/>
          <w:sz w:val="32"/>
          <w:szCs w:val="32"/>
        </w:rPr>
        <w:t>至</w:t>
      </w:r>
      <w:r>
        <w:rPr>
          <w:rFonts w:ascii="方正仿宋_GB2312" w:eastAsia="方正仿宋_GB2312" w:hAnsi="方正仿宋_GB2312" w:cs="方正仿宋_GB2312"/>
          <w:sz w:val="32"/>
          <w:szCs w:val="32"/>
        </w:rPr>
        <w:t>10月8日，</w:t>
      </w:r>
      <w:r>
        <w:rPr>
          <w:rFonts w:ascii="宋体" w:eastAsia="宋体" w:hAnsi="宋体" w:cs="宋体" w:hint="eastAsia"/>
          <w:sz w:val="32"/>
          <w:szCs w:val="32"/>
        </w:rPr>
        <w:t>已完成</w:t>
      </w:r>
      <w:r>
        <w:rPr>
          <w:rFonts w:ascii="___WRD_EMBED_SUB_44" w:eastAsia="___WRD_EMBED_SUB_44" w:hAnsi="___WRD_EMBED_SUB_44" w:cs="___WRD_EMBED_SUB_44" w:hint="eastAsia"/>
          <w:sz w:val="32"/>
          <w:szCs w:val="32"/>
        </w:rPr>
        <w:t>报名确</w:t>
      </w:r>
      <w:r>
        <w:rPr>
          <w:rFonts w:ascii="宋体" w:eastAsia="宋体" w:hAnsi="宋体" w:cs="宋体" w:hint="eastAsia"/>
          <w:sz w:val="32"/>
          <w:szCs w:val="32"/>
        </w:rPr>
        <w:t>认</w:t>
      </w:r>
      <w:r>
        <w:rPr>
          <w:rFonts w:ascii="___WRD_EMBED_SUB_44" w:eastAsia="___WRD_EMBED_SUB_44" w:hAnsi="___WRD_EMBED_SUB_44" w:cs="___WRD_EMBED_SUB_44" w:hint="eastAsia"/>
          <w:sz w:val="32"/>
          <w:szCs w:val="32"/>
        </w:rPr>
        <w:t>的项目</w:t>
      </w:r>
      <w:r>
        <w:rPr>
          <w:rFonts w:ascii="宋体" w:eastAsia="宋体" w:hAnsi="宋体" w:cs="宋体" w:hint="eastAsia"/>
          <w:sz w:val="32"/>
          <w:szCs w:val="32"/>
        </w:rPr>
        <w:t>可继</w:t>
      </w:r>
      <w:r>
        <w:rPr>
          <w:rFonts w:ascii="___WRD_EMBED_SUB_44" w:eastAsia="___WRD_EMBED_SUB_44" w:hAnsi="___WRD_EMBED_SUB_44" w:cs="___WRD_EMBED_SUB_44" w:hint="eastAsia"/>
          <w:sz w:val="32"/>
          <w:szCs w:val="32"/>
        </w:rPr>
        <w:t>续</w:t>
      </w:r>
      <w:r>
        <w:rPr>
          <w:rFonts w:ascii="宋体" w:eastAsia="宋体" w:hAnsi="宋体" w:cs="宋体" w:hint="eastAsia"/>
          <w:sz w:val="32"/>
          <w:szCs w:val="32"/>
        </w:rPr>
        <w:t>完善并</w:t>
      </w:r>
      <w:r>
        <w:rPr>
          <w:rFonts w:ascii="___WRD_EMBED_SUB_44" w:eastAsia="___WRD_EMBED_SUB_44" w:hAnsi="___WRD_EMBED_SUB_44" w:cs="___WRD_EMBED_SUB_44" w:hint="eastAsia"/>
          <w:sz w:val="32"/>
          <w:szCs w:val="32"/>
        </w:rPr>
        <w:t>提交</w:t>
      </w:r>
      <w:r>
        <w:rPr>
          <w:rFonts w:ascii="宋体" w:eastAsia="宋体" w:hAnsi="宋体" w:cs="宋体" w:hint="eastAsia"/>
          <w:sz w:val="32"/>
          <w:szCs w:val="32"/>
        </w:rPr>
        <w:t>初</w:t>
      </w:r>
      <w:r>
        <w:rPr>
          <w:rFonts w:ascii="___WRD_EMBED_SUB_44" w:eastAsia="___WRD_EMBED_SUB_44" w:hAnsi="___WRD_EMBED_SUB_44" w:cs="___WRD_EMBED_SUB_44" w:hint="eastAsia"/>
          <w:sz w:val="32"/>
          <w:szCs w:val="32"/>
        </w:rPr>
        <w:t>赛材料，全部</w:t>
      </w:r>
      <w:r>
        <w:rPr>
          <w:rFonts w:ascii="宋体" w:eastAsia="宋体" w:hAnsi="宋体" w:cs="宋体" w:hint="eastAsia"/>
          <w:sz w:val="32"/>
          <w:szCs w:val="32"/>
        </w:rPr>
        <w:t>必</w:t>
      </w:r>
      <w:r>
        <w:rPr>
          <w:rFonts w:ascii="___WRD_EMBED_SUB_44" w:eastAsia="___WRD_EMBED_SUB_44" w:hAnsi="___WRD_EMBED_SUB_44" w:cs="___WRD_EMBED_SUB_44" w:hint="eastAsia"/>
          <w:sz w:val="32"/>
          <w:szCs w:val="32"/>
        </w:rPr>
        <w:t>交材料</w:t>
      </w:r>
      <w:r>
        <w:rPr>
          <w:rFonts w:ascii="宋体" w:eastAsia="宋体" w:hAnsi="宋体" w:cs="宋体" w:hint="eastAsia"/>
          <w:sz w:val="32"/>
          <w:szCs w:val="32"/>
        </w:rPr>
        <w:t>于</w:t>
      </w:r>
      <w:r>
        <w:rPr>
          <w:rFonts w:ascii="方正仿宋_GB2312" w:eastAsia="方正仿宋_GB2312" w:hAnsi="方正仿宋_GB2312" w:cs="方正仿宋_GB2312"/>
          <w:sz w:val="32"/>
          <w:szCs w:val="32"/>
        </w:rPr>
        <w:t>10月8日</w:t>
      </w:r>
      <w:r>
        <w:rPr>
          <w:rFonts w:ascii="宋体" w:eastAsia="宋体" w:hAnsi="宋体" w:cs="宋体" w:hint="eastAsia"/>
          <w:sz w:val="32"/>
          <w:szCs w:val="32"/>
        </w:rPr>
        <w:t>截止</w:t>
      </w:r>
      <w:r>
        <w:rPr>
          <w:rFonts w:ascii="___WRD_EMBED_SUB_44" w:eastAsia="___WRD_EMBED_SUB_44" w:hAnsi="___WRD_EMBED_SUB_44" w:cs="___WRD_EMBED_SUB_44" w:hint="eastAsia"/>
          <w:sz w:val="32"/>
          <w:szCs w:val="32"/>
        </w:rPr>
        <w:t>提交，具体时</w:t>
      </w:r>
      <w:r>
        <w:rPr>
          <w:rFonts w:ascii="宋体" w:eastAsia="宋体" w:hAnsi="宋体" w:cs="宋体" w:hint="eastAsia"/>
          <w:sz w:val="32"/>
          <w:szCs w:val="32"/>
        </w:rPr>
        <w:t>点以</w:t>
      </w:r>
      <w:r>
        <w:rPr>
          <w:rFonts w:ascii="___WRD_EMBED_SUB_44" w:eastAsia="___WRD_EMBED_SUB_44" w:hAnsi="___WRD_EMBED_SUB_44" w:cs="___WRD_EMBED_SUB_44" w:hint="eastAsia"/>
          <w:sz w:val="32"/>
          <w:szCs w:val="32"/>
        </w:rPr>
        <w:t>报名系统</w:t>
      </w:r>
      <w:r>
        <w:rPr>
          <w:rFonts w:ascii="宋体" w:eastAsia="宋体" w:hAnsi="宋体" w:cs="宋体" w:hint="eastAsia"/>
          <w:sz w:val="32"/>
          <w:szCs w:val="32"/>
        </w:rPr>
        <w:t>或</w:t>
      </w:r>
      <w:r>
        <w:rPr>
          <w:rFonts w:ascii="___WRD_EMBED_SUB_44" w:eastAsia="___WRD_EMBED_SUB_44" w:hAnsi="___WRD_EMBED_SUB_44" w:cs="___WRD_EMBED_SUB_44" w:hint="eastAsia"/>
          <w:sz w:val="32"/>
          <w:szCs w:val="32"/>
        </w:rPr>
        <w:t>组委会</w:t>
      </w:r>
      <w:r>
        <w:rPr>
          <w:rFonts w:ascii="宋体" w:eastAsia="宋体" w:hAnsi="宋体" w:cs="宋体" w:hint="eastAsia"/>
          <w:sz w:val="32"/>
          <w:szCs w:val="32"/>
        </w:rPr>
        <w:t>通</w:t>
      </w:r>
      <w:r>
        <w:rPr>
          <w:rFonts w:ascii="___WRD_EMBED_SUB_44" w:eastAsia="___WRD_EMBED_SUB_44" w:hAnsi="___WRD_EMBED_SUB_44" w:cs="___WRD_EMBED_SUB_44" w:hint="eastAsia"/>
          <w:sz w:val="32"/>
          <w:szCs w:val="32"/>
        </w:rPr>
        <w:t>知为准。工</w:t>
      </w:r>
      <w:r>
        <w:rPr>
          <w:rFonts w:ascii="宋体" w:eastAsia="宋体" w:hAnsi="宋体" w:cs="宋体" w:hint="eastAsia"/>
          <w:sz w:val="32"/>
          <w:szCs w:val="32"/>
        </w:rPr>
        <w:t>作</w:t>
      </w:r>
      <w:r>
        <w:rPr>
          <w:rFonts w:ascii="___WRD_EMBED_SUB_44" w:eastAsia="___WRD_EMBED_SUB_44" w:hAnsi="___WRD_EMBED_SUB_44" w:cs="___WRD_EMBED_SUB_44" w:hint="eastAsia"/>
          <w:sz w:val="32"/>
          <w:szCs w:val="32"/>
        </w:rPr>
        <w:t>人</w:t>
      </w:r>
      <w:r>
        <w:rPr>
          <w:rFonts w:ascii="宋体" w:eastAsia="宋体" w:hAnsi="宋体" w:cs="宋体" w:hint="eastAsia"/>
          <w:sz w:val="32"/>
          <w:szCs w:val="32"/>
        </w:rPr>
        <w:t>员</w:t>
      </w:r>
      <w:r>
        <w:rPr>
          <w:rFonts w:ascii="___WRD_EMBED_SUB_44" w:eastAsia="___WRD_EMBED_SUB_44" w:hAnsi="___WRD_EMBED_SUB_44" w:cs="___WRD_EMBED_SUB_44" w:hint="eastAsia"/>
          <w:sz w:val="32"/>
          <w:szCs w:val="32"/>
        </w:rPr>
        <w:t>同步开展材料</w:t>
      </w:r>
      <w:r>
        <w:rPr>
          <w:rFonts w:ascii="宋体" w:eastAsia="宋体" w:hAnsi="宋体" w:cs="宋体" w:hint="eastAsia"/>
          <w:sz w:val="32"/>
          <w:szCs w:val="32"/>
        </w:rPr>
        <w:t>完整</w:t>
      </w:r>
      <w:r>
        <w:rPr>
          <w:rFonts w:ascii="___WRD_EMBED_SUB_44" w:eastAsia="___WRD_EMBED_SUB_44" w:hAnsi="___WRD_EMBED_SUB_44" w:cs="___WRD_EMBED_SUB_44" w:hint="eastAsia"/>
          <w:sz w:val="32"/>
          <w:szCs w:val="32"/>
        </w:rPr>
        <w:t>性、资格</w:t>
      </w:r>
      <w:r>
        <w:rPr>
          <w:rFonts w:ascii="宋体" w:eastAsia="宋体" w:hAnsi="宋体" w:cs="宋体" w:hint="eastAsia"/>
          <w:sz w:val="32"/>
          <w:szCs w:val="32"/>
        </w:rPr>
        <w:t>符</w:t>
      </w:r>
      <w:r>
        <w:rPr>
          <w:rFonts w:ascii="___WRD_EMBED_SUB_44" w:eastAsia="___WRD_EMBED_SUB_44" w:hAnsi="___WRD_EMBED_SUB_44" w:cs="___WRD_EMBED_SUB_44" w:hint="eastAsia"/>
          <w:sz w:val="32"/>
          <w:szCs w:val="32"/>
        </w:rPr>
        <w:t>合性、赛道适</w:t>
      </w:r>
      <w:r>
        <w:rPr>
          <w:rFonts w:ascii="宋体" w:eastAsia="宋体" w:hAnsi="宋体" w:cs="宋体" w:hint="eastAsia"/>
          <w:sz w:val="32"/>
          <w:szCs w:val="32"/>
        </w:rPr>
        <w:t>配</w:t>
      </w:r>
      <w:r>
        <w:rPr>
          <w:rFonts w:ascii="___WRD_EMBED_SUB_44" w:eastAsia="___WRD_EMBED_SUB_44" w:hAnsi="___WRD_EMBED_SUB_44" w:cs="___WRD_EMBED_SUB_44" w:hint="eastAsia"/>
          <w:sz w:val="32"/>
          <w:szCs w:val="32"/>
        </w:rPr>
        <w:t>性和基础合规审</w:t>
      </w:r>
      <w:r>
        <w:rPr>
          <w:rFonts w:ascii="宋体" w:eastAsia="宋体" w:hAnsi="宋体" w:cs="宋体" w:hint="eastAsia"/>
          <w:sz w:val="32"/>
          <w:szCs w:val="32"/>
        </w:rPr>
        <w:t>查</w:t>
      </w:r>
      <w:r>
        <w:rPr>
          <w:rFonts w:ascii="___WRD_EMBED_SUB_44" w:eastAsia="___WRD_EMBED_SUB_44" w:hAnsi="___WRD_EMBED_SUB_44" w:cs="___WRD_EMBED_SUB_44" w:hint="eastAsia"/>
          <w:sz w:val="32"/>
          <w:szCs w:val="32"/>
        </w:rPr>
        <w:t>。</w:t>
      </w:r>
    </w:p>
    <w:p w14:paraId="694820FD" w14:textId="7E73D32D"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）初赛评审与入围确认：</w:t>
      </w:r>
      <w:r>
        <w:rPr>
          <w:rFonts w:ascii="方正仿宋_GB2312" w:eastAsia="方正仿宋_GB2312" w:hAnsi="方正仿宋_GB2312" w:cs="方正仿宋_GB2312" w:hint="eastAsia"/>
          <w:sz w:val="32"/>
          <w:szCs w:val="32"/>
        </w:rPr>
        <w:t>2026</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10</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9</w:t>
      </w:r>
      <w:r>
        <w:rPr>
          <w:rFonts w:ascii="方正仿宋_GB2312" w:eastAsia="方正仿宋_GB2312" w:hAnsi="方正仿宋_GB2312" w:cs="方正仿宋_GB2312" w:hint="eastAsia"/>
          <w:sz w:val="32"/>
          <w:szCs w:val="32"/>
        </w:rPr>
        <w:t>日至</w:t>
      </w:r>
      <w:r>
        <w:rPr>
          <w:rFonts w:ascii="方正仿宋_GB2312" w:eastAsia="方正仿宋_GB2312" w:hAnsi="方正仿宋_GB2312" w:cs="方正仿宋_GB2312" w:hint="eastAsia"/>
          <w:sz w:val="32"/>
          <w:szCs w:val="32"/>
        </w:rPr>
        <w:t>10</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13</w:t>
      </w:r>
      <w:r>
        <w:rPr>
          <w:rFonts w:ascii="方正仿宋_GB2312" w:eastAsia="方正仿宋_GB2312" w:hAnsi="方正仿宋_GB2312" w:cs="方正仿宋_GB2312" w:hint="eastAsia"/>
          <w:sz w:val="32"/>
          <w:szCs w:val="32"/>
        </w:rPr>
        <w:t>日组织线上材料评审，对初赛晋级项目进行线上陈述或问答，综合确定拟入围决赛项目。</w:t>
      </w:r>
    </w:p>
    <w:p w14:paraId="0F2688B1"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5</w:t>
      </w:r>
      <w:r>
        <w:rPr>
          <w:rFonts w:ascii="方正仿宋_GB2312" w:eastAsia="方正仿宋_GB2312" w:hAnsi="方正仿宋_GB2312" w:cs="方正仿宋_GB2312" w:hint="eastAsia"/>
          <w:sz w:val="32"/>
          <w:szCs w:val="32"/>
        </w:rPr>
        <w:t>）项目打磨与决赛材料复核：</w:t>
      </w:r>
      <w:r>
        <w:rPr>
          <w:rFonts w:ascii="方正仿宋_GB2312" w:eastAsia="方正仿宋_GB2312" w:hAnsi="方正仿宋_GB2312" w:cs="方正仿宋_GB2312" w:hint="eastAsia"/>
          <w:sz w:val="32"/>
          <w:szCs w:val="32"/>
        </w:rPr>
        <w:t>2026</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10</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13</w:t>
      </w:r>
      <w:r>
        <w:rPr>
          <w:rFonts w:ascii="方正仿宋_GB2312" w:eastAsia="方正仿宋_GB2312" w:hAnsi="方正仿宋_GB2312" w:cs="方正仿宋_GB2312" w:hint="eastAsia"/>
          <w:sz w:val="32"/>
          <w:szCs w:val="32"/>
        </w:rPr>
        <w:t>日至</w:t>
      </w:r>
      <w:r>
        <w:rPr>
          <w:rFonts w:ascii="方正仿宋_GB2312" w:eastAsia="方正仿宋_GB2312" w:hAnsi="方正仿宋_GB2312" w:cs="方正仿宋_GB2312" w:hint="eastAsia"/>
          <w:sz w:val="32"/>
          <w:szCs w:val="32"/>
        </w:rPr>
        <w:t>10</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18</w:t>
      </w:r>
      <w:r>
        <w:rPr>
          <w:rFonts w:ascii="方正仿宋_GB2312" w:eastAsia="方正仿宋_GB2312" w:hAnsi="方正仿宋_GB2312" w:cs="方正仿宋_GB2312" w:hint="eastAsia"/>
          <w:sz w:val="32"/>
          <w:szCs w:val="32"/>
        </w:rPr>
        <w:t>日组织入围项目开展展示内容打磨、路演材料完善和演示准备，并对真实性、知识产权、团队成员身份、项目成果及相关证明材料进行复核。</w:t>
      </w:r>
    </w:p>
    <w:p w14:paraId="5456AEAA"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6</w:t>
      </w:r>
      <w:r>
        <w:rPr>
          <w:rFonts w:ascii="方正仿宋_GB2312" w:eastAsia="方正仿宋_GB2312" w:hAnsi="方正仿宋_GB2312" w:cs="方正仿宋_GB2312" w:hint="eastAsia"/>
          <w:sz w:val="32"/>
          <w:szCs w:val="32"/>
        </w:rPr>
        <w:t>）线下决赛与成果展示：</w:t>
      </w:r>
      <w:r>
        <w:rPr>
          <w:rFonts w:ascii="方正仿宋_GB2312" w:eastAsia="方正仿宋_GB2312" w:hAnsi="方正仿宋_GB2312" w:cs="方正仿宋_GB2312" w:hint="eastAsia"/>
          <w:sz w:val="32"/>
          <w:szCs w:val="32"/>
        </w:rPr>
        <w:t>2026</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10</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18</w:t>
      </w:r>
      <w:r>
        <w:rPr>
          <w:rFonts w:ascii="方正仿宋_GB2312" w:eastAsia="方正仿宋_GB2312" w:hAnsi="方正仿宋_GB2312" w:cs="方正仿宋_GB2312" w:hint="eastAsia"/>
          <w:sz w:val="32"/>
          <w:szCs w:val="32"/>
        </w:rPr>
        <w:t>日至</w:t>
      </w:r>
      <w:r>
        <w:rPr>
          <w:rFonts w:ascii="方正仿宋_GB2312" w:eastAsia="方正仿宋_GB2312" w:hAnsi="方正仿宋_GB2312" w:cs="方正仿宋_GB2312" w:hint="eastAsia"/>
          <w:sz w:val="32"/>
          <w:szCs w:val="32"/>
        </w:rPr>
        <w:t>10</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31</w:t>
      </w:r>
      <w:r>
        <w:rPr>
          <w:rFonts w:ascii="方正仿宋_GB2312" w:eastAsia="方正仿宋_GB2312" w:hAnsi="方正仿宋_GB2312" w:cs="方正仿宋_GB2312" w:hint="eastAsia"/>
          <w:sz w:val="32"/>
          <w:szCs w:val="32"/>
        </w:rPr>
        <w:t>日组织线下路演答辩、项目展示、结果确认和资源对接活动。</w:t>
      </w:r>
    </w:p>
    <w:p w14:paraId="1C778AB9"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线下决赛采取“</w:t>
      </w:r>
      <w:r>
        <w:rPr>
          <w:rFonts w:ascii="方正仿宋_GB2312" w:eastAsia="方正仿宋_GB2312" w:hAnsi="方正仿宋_GB2312" w:cs="方正仿宋_GB2312" w:hint="eastAsia"/>
          <w:sz w:val="32"/>
          <w:szCs w:val="32"/>
        </w:rPr>
        <w:t>6</w:t>
      </w:r>
      <w:r>
        <w:rPr>
          <w:rFonts w:ascii="方正仿宋_GB2312" w:eastAsia="方正仿宋_GB2312" w:hAnsi="方正仿宋_GB2312" w:cs="方正仿宋_GB2312" w:hint="eastAsia"/>
          <w:sz w:val="32"/>
          <w:szCs w:val="32"/>
        </w:rPr>
        <w:t>至</w:t>
      </w:r>
      <w:r>
        <w:rPr>
          <w:rFonts w:ascii="方正仿宋_GB2312" w:eastAsia="方正仿宋_GB2312" w:hAnsi="方正仿宋_GB2312" w:cs="方正仿宋_GB2312" w:hint="eastAsia"/>
          <w:sz w:val="32"/>
          <w:szCs w:val="32"/>
        </w:rPr>
        <w:t>8</w:t>
      </w:r>
      <w:r>
        <w:rPr>
          <w:rFonts w:ascii="方正仿宋_GB2312" w:eastAsia="方正仿宋_GB2312" w:hAnsi="方正仿宋_GB2312" w:cs="方正仿宋_GB2312" w:hint="eastAsia"/>
          <w:sz w:val="32"/>
          <w:szCs w:val="32"/>
        </w:rPr>
        <w:t>分钟路演展示</w:t>
      </w: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至</w:t>
      </w:r>
      <w:r>
        <w:rPr>
          <w:rFonts w:ascii="方正仿宋_GB2312" w:eastAsia="方正仿宋_GB2312" w:hAnsi="方正仿宋_GB2312" w:cs="方正仿宋_GB2312" w:hint="eastAsia"/>
          <w:sz w:val="32"/>
          <w:szCs w:val="32"/>
        </w:rPr>
        <w:t>5</w:t>
      </w:r>
      <w:r>
        <w:rPr>
          <w:rFonts w:ascii="方正仿宋_GB2312" w:eastAsia="方正仿宋_GB2312" w:hAnsi="方正仿宋_GB2312" w:cs="方正仿宋_GB2312" w:hint="eastAsia"/>
          <w:sz w:val="32"/>
          <w:szCs w:val="32"/>
        </w:rPr>
        <w:t>分钟专家问答”的方式进行。参赛团队应围绕问题来源、技术方案、阶段成果、演示内容、团队贡献和后续计划进行集中展示。具体时间、地点及入围安排以组委会后续通知为准。</w:t>
      </w:r>
    </w:p>
    <w:p w14:paraId="3111A251"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九、评审与奖项</w:t>
      </w:r>
    </w:p>
    <w:p w14:paraId="0C8CBF5E"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大赛评审工作坚持分组评价、分道评价、分阶段评价、公开规范评价原则。初赛阶段采取材料评审方式，重点审查项目材料完整性、逻辑清晰度、开发过程证据、成果基础、发展潜力及赛道适配性；决赛阶段采取路演展示与专家答辩相结合的方式进行，重点考察项目展示效果、现场表达能力、专家问答质量、成果真实性、开发完成度、演示完成度和后续迭代能力。</w:t>
      </w:r>
    </w:p>
    <w:p w14:paraId="0E9626A2"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大赛拟设金奖、银奖、铜奖及优秀奖，并可根据赛事组织工作需要设立技术创新奖、场景突破奖、产品匠心奖、优秀指导教师奖、卓越组织奖、协同育人奖等专项及组织支持类奖项。各奖项名称、数量、获奖比例、奖励标准及最终分配方案，由全国大学生智能应用开发大赛组织委员会根据实际报名规模、有效参赛项目数量、各组别与赛道分布情况以及决赛阶段综合表现统筹确定，并另行公布。</w:t>
      </w:r>
    </w:p>
    <w:p w14:paraId="3154D225"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十、报名费用</w:t>
      </w:r>
    </w:p>
    <w:p w14:paraId="1E0E9F40"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本次大赛各参赛组别、各赛道报名费统一标准为每人</w:t>
      </w:r>
      <w:r>
        <w:rPr>
          <w:rFonts w:ascii="方正仿宋_GB2312" w:eastAsia="方正仿宋_GB2312" w:hAnsi="方正仿宋_GB2312" w:cs="方正仿宋_GB2312" w:hint="eastAsia"/>
          <w:sz w:val="32"/>
          <w:szCs w:val="32"/>
        </w:rPr>
        <w:t>50</w:t>
      </w:r>
      <w:r>
        <w:rPr>
          <w:rFonts w:ascii="方正仿宋_GB2312" w:eastAsia="方正仿宋_GB2312" w:hAnsi="方正仿宋_GB2312" w:cs="方正仿宋_GB2312" w:hint="eastAsia"/>
          <w:sz w:val="32"/>
          <w:szCs w:val="32"/>
        </w:rPr>
        <w:t>元。参赛团队须按实际报名人数缴纳相应费用，即每队报名费用计算公式为：</w:t>
      </w:r>
      <w:r>
        <w:rPr>
          <w:rFonts w:ascii="方正仿宋_GB2312" w:eastAsia="方正仿宋_GB2312" w:hAnsi="方正仿宋_GB2312" w:cs="方正仿宋_GB2312" w:hint="eastAsia"/>
          <w:sz w:val="32"/>
          <w:szCs w:val="32"/>
        </w:rPr>
        <w:t>50</w:t>
      </w:r>
      <w:r>
        <w:rPr>
          <w:rFonts w:ascii="方正仿宋_GB2312" w:eastAsia="方正仿宋_GB2312" w:hAnsi="方正仿宋_GB2312" w:cs="方正仿宋_GB2312" w:hint="eastAsia"/>
          <w:sz w:val="32"/>
          <w:szCs w:val="32"/>
        </w:rPr>
        <w:t>元</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人×实际报名人数。报名缴费成功后，报名费用不予退还。</w:t>
      </w:r>
    </w:p>
    <w:p w14:paraId="32000A81"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十一、纪律与要求</w:t>
      </w:r>
    </w:p>
    <w:p w14:paraId="469FCFCE"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各参赛团队须严格遵守赛事规则，如实填报报名信息、身份信息、项目材料及相关说明，并按要求全程参与评审、展示和答辩等环节。团队成员须对项目作出实际贡献，不得挂名参赛，不得借用他人成果参赛，不得冒用他人身份参赛，不得虚构团队成员、项目基础、用户数据、合作资源或运营成果。</w:t>
      </w:r>
    </w:p>
    <w:p w14:paraId="7BF3DC9C"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参赛项目必须坚持正确导向，确保内容真实、健康、合法。项目所涉及的发明创造、专利技术、数据资源、代码成果、设计作品、模型样机、合作资源等，须具有清晰、合法、可明确说明的知识产权归属或使用授权。凡经查实存在弄虚作假、侵权违规、冒名参赛、虚假包装等行为的，组委会将取消其参赛资格、获奖资格及相关荣誉；情节严重的，纳入赛事诚信管理范围，并保留依法依规进一步处理的权利。</w:t>
      </w:r>
    </w:p>
    <w:p w14:paraId="55635783"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十二、其他事项</w:t>
      </w:r>
    </w:p>
    <w:p w14:paraId="5F212CC2"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请各有关单位高度重视本次大赛组织工作，积极做好宣传动员、项目培育、报名指导和材料审核服务，引导参赛团队围绕真实问题开展真实开发、真实验证和真实表达。</w:t>
      </w:r>
    </w:p>
    <w:p w14:paraId="16BEE519"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大赛报名表、项目报告书模板、真实性与知识产权承诺书、评审规则及其他配套材料</w:t>
      </w:r>
      <w:r>
        <w:rPr>
          <w:rFonts w:ascii="方正仿宋_GB2312" w:eastAsia="方正仿宋_GB2312" w:hAnsi="方正仿宋_GB2312" w:cs="方正仿宋_GB2312" w:hint="eastAsia"/>
          <w:sz w:val="32"/>
          <w:szCs w:val="32"/>
        </w:rPr>
        <w:t>可通过大赛官网“下载中心”页面下载。</w:t>
      </w:r>
    </w:p>
    <w:p w14:paraId="3467A2A9"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本通知所涉及内容的最终解释权，归全国大学生智能应用开发大赛组织委员会所有。</w:t>
      </w:r>
    </w:p>
    <w:p w14:paraId="06D7F82D" w14:textId="77777777" w:rsidR="00EB07FD" w:rsidRDefault="003C24E3">
      <w:pPr>
        <w:ind w:firstLineChars="200" w:firstLine="640"/>
        <w:rPr>
          <w:rFonts w:ascii="黑体" w:eastAsia="黑体" w:hAnsi="黑体" w:cs="黑体"/>
          <w:sz w:val="32"/>
          <w:szCs w:val="32"/>
        </w:rPr>
      </w:pPr>
      <w:r>
        <w:rPr>
          <w:rFonts w:ascii="黑体" w:eastAsia="黑体" w:hAnsi="黑体" w:cs="黑体" w:hint="eastAsia"/>
          <w:sz w:val="32"/>
          <w:szCs w:val="32"/>
        </w:rPr>
        <w:t>十三、联系方式</w:t>
      </w:r>
    </w:p>
    <w:p w14:paraId="26589477"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（一）大赛官网：</w:t>
      </w:r>
      <w:r>
        <w:rPr>
          <w:rFonts w:ascii="方正仿宋_GB2312" w:eastAsia="方正仿宋_GB2312" w:hAnsi="方正仿宋_GB2312" w:cs="方正仿宋_GB2312" w:hint="eastAsia"/>
          <w:sz w:val="32"/>
          <w:szCs w:val="32"/>
        </w:rPr>
        <w:t>aiadc.org.cn</w:t>
      </w:r>
      <w:r>
        <w:rPr>
          <w:rFonts w:ascii="方正仿宋_GB2312" w:eastAsia="方正仿宋_GB2312" w:hAnsi="方正仿宋_GB2312" w:cs="方正仿宋_GB2312" w:hint="eastAsia"/>
          <w:sz w:val="32"/>
          <w:szCs w:val="32"/>
        </w:rPr>
        <w:t>。</w:t>
      </w:r>
    </w:p>
    <w:p w14:paraId="2F4462F6"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（二）报名入口：</w:t>
      </w:r>
      <w:r>
        <w:rPr>
          <w:rFonts w:ascii="方正仿宋_GB2312" w:eastAsia="方正仿宋_GB2312" w:hAnsi="方正仿宋_GB2312" w:cs="方正仿宋_GB2312" w:hint="eastAsia"/>
          <w:sz w:val="32"/>
          <w:szCs w:val="32"/>
        </w:rPr>
        <w:t>https://www.saikr.com/vse/aiadc</w:t>
      </w:r>
      <w:r>
        <w:rPr>
          <w:rFonts w:ascii="方正仿宋_GB2312" w:eastAsia="方正仿宋_GB2312" w:hAnsi="方正仿宋_GB2312" w:cs="方正仿宋_GB2312" w:hint="eastAsia"/>
          <w:sz w:val="32"/>
          <w:szCs w:val="32"/>
        </w:rPr>
        <w:t>。</w:t>
      </w:r>
    </w:p>
    <w:p w14:paraId="6D954703"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（三）赛事咨询</w:t>
      </w:r>
      <w:r>
        <w:rPr>
          <w:rFonts w:ascii="方正仿宋_GB2312" w:eastAsia="方正仿宋_GB2312" w:hAnsi="方正仿宋_GB2312" w:cs="方正仿宋_GB2312" w:hint="eastAsia"/>
          <w:sz w:val="32"/>
          <w:szCs w:val="32"/>
        </w:rPr>
        <w:t>QQ</w:t>
      </w:r>
      <w:r>
        <w:rPr>
          <w:rFonts w:ascii="方正仿宋_GB2312" w:eastAsia="方正仿宋_GB2312" w:hAnsi="方正仿宋_GB2312" w:cs="方正仿宋_GB2312" w:hint="eastAsia"/>
          <w:sz w:val="32"/>
          <w:szCs w:val="32"/>
        </w:rPr>
        <w:t>群：</w:t>
      </w:r>
      <w:r>
        <w:rPr>
          <w:rFonts w:ascii="方正仿宋_GB2312" w:eastAsia="方正仿宋_GB2312" w:hAnsi="方正仿宋_GB2312" w:cs="方正仿宋_GB2312" w:hint="eastAsia"/>
          <w:sz w:val="32"/>
          <w:szCs w:val="32"/>
        </w:rPr>
        <w:t>871465293</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群）。</w:t>
      </w:r>
    </w:p>
    <w:p w14:paraId="12D24184" w14:textId="77777777" w:rsidR="00EB07FD" w:rsidRDefault="003C24E3">
      <w:pPr>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（四）微信公众号：智能应用开发大赛。</w:t>
      </w:r>
    </w:p>
    <w:p w14:paraId="2B835C6A" w14:textId="77777777" w:rsidR="003C24E3" w:rsidRDefault="003C24E3">
      <w:pPr>
        <w:ind w:firstLineChars="200" w:firstLine="640"/>
        <w:jc w:val="left"/>
        <w:rPr>
          <w:rFonts w:ascii="方正仿宋_GB2312" w:eastAsia="方正仿宋_GB2312" w:hAnsi="方正仿宋_GB2312" w:cs="方正仿宋_GB2312"/>
          <w:sz w:val="32"/>
          <w:szCs w:val="32"/>
        </w:rPr>
      </w:pPr>
      <w:r>
        <w:rPr>
          <w:rFonts w:ascii="宋体" w:eastAsia="宋体" w:hAnsi="宋体" w:cs="宋体" w:hint="eastAsia"/>
          <w:sz w:val="32"/>
          <w:szCs w:val="32"/>
        </w:rPr>
        <w:t>（</w:t>
      </w:r>
      <w:r>
        <w:rPr>
          <w:rFonts w:ascii="___WRD_EMBED_SUB_44" w:eastAsia="___WRD_EMBED_SUB_44" w:hAnsi="___WRD_EMBED_SUB_44" w:cs="___WRD_EMBED_SUB_44" w:hint="eastAsia"/>
          <w:sz w:val="32"/>
          <w:szCs w:val="32"/>
        </w:rPr>
        <w:t>五</w:t>
      </w:r>
      <w:r>
        <w:rPr>
          <w:rFonts w:ascii="宋体" w:eastAsia="宋体" w:hAnsi="宋体" w:cs="宋体" w:hint="eastAsia"/>
          <w:sz w:val="32"/>
          <w:szCs w:val="32"/>
        </w:rPr>
        <w:t>）</w:t>
      </w:r>
      <w:r>
        <w:rPr>
          <w:rFonts w:ascii="___WRD_EMBED_SUB_44" w:eastAsia="___WRD_EMBED_SUB_44" w:hAnsi="___WRD_EMBED_SUB_44" w:cs="___WRD_EMBED_SUB_44" w:hint="eastAsia"/>
          <w:sz w:val="32"/>
          <w:szCs w:val="32"/>
        </w:rPr>
        <w:t>材料</w:t>
      </w:r>
      <w:r>
        <w:rPr>
          <w:rFonts w:ascii="宋体" w:eastAsia="宋体" w:hAnsi="宋体" w:cs="宋体" w:hint="eastAsia"/>
          <w:sz w:val="32"/>
          <w:szCs w:val="32"/>
        </w:rPr>
        <w:t>补</w:t>
      </w:r>
      <w:r>
        <w:rPr>
          <w:rFonts w:ascii="___WRD_EMBED_SUB_44" w:eastAsia="___WRD_EMBED_SUB_44" w:hAnsi="___WRD_EMBED_SUB_44" w:cs="___WRD_EMBED_SUB_44" w:hint="eastAsia"/>
          <w:sz w:val="32"/>
          <w:szCs w:val="32"/>
        </w:rPr>
        <w:t>正与资格</w:t>
      </w:r>
      <w:r>
        <w:rPr>
          <w:rFonts w:ascii="宋体" w:eastAsia="宋体" w:hAnsi="宋体" w:cs="宋体" w:hint="eastAsia"/>
          <w:sz w:val="32"/>
          <w:szCs w:val="32"/>
        </w:rPr>
        <w:t>咨询</w:t>
      </w:r>
      <w:r>
        <w:rPr>
          <w:rFonts w:ascii="___WRD_EMBED_SUB_44" w:eastAsia="___WRD_EMBED_SUB_44" w:hAnsi="___WRD_EMBED_SUB_44" w:cs="___WRD_EMBED_SUB_44" w:hint="eastAsia"/>
          <w:sz w:val="32"/>
          <w:szCs w:val="32"/>
        </w:rPr>
        <w:t>：</w:t>
      </w:r>
      <w:r>
        <w:rPr>
          <w:rFonts w:ascii="宋体" w:eastAsia="宋体" w:hAnsi="宋体" w:cs="宋体" w:hint="eastAsia"/>
          <w:sz w:val="32"/>
          <w:szCs w:val="32"/>
        </w:rPr>
        <w:t>由</w:t>
      </w:r>
      <w:r>
        <w:rPr>
          <w:rFonts w:ascii="___WRD_EMBED_SUB_44" w:eastAsia="___WRD_EMBED_SUB_44" w:hAnsi="___WRD_EMBED_SUB_44" w:cs="___WRD_EMBED_SUB_44" w:hint="eastAsia"/>
          <w:sz w:val="32"/>
          <w:szCs w:val="32"/>
        </w:rPr>
        <w:t>赛事</w:t>
      </w:r>
      <w:r>
        <w:rPr>
          <w:rFonts w:ascii="宋体" w:eastAsia="宋体" w:hAnsi="宋体" w:cs="宋体" w:hint="eastAsia"/>
          <w:sz w:val="32"/>
          <w:szCs w:val="32"/>
        </w:rPr>
        <w:t>执</w:t>
      </w:r>
      <w:r>
        <w:rPr>
          <w:rFonts w:ascii="___WRD_EMBED_SUB_44" w:eastAsia="___WRD_EMBED_SUB_44" w:hAnsi="___WRD_EMBED_SUB_44" w:cs="___WRD_EMBED_SUB_44" w:hint="eastAsia"/>
          <w:sz w:val="32"/>
          <w:szCs w:val="32"/>
        </w:rPr>
        <w:t>行</w:t>
      </w:r>
      <w:r>
        <w:rPr>
          <w:rFonts w:ascii="宋体" w:eastAsia="宋体" w:hAnsi="宋体" w:cs="宋体" w:hint="eastAsia"/>
          <w:sz w:val="32"/>
          <w:szCs w:val="32"/>
        </w:rPr>
        <w:t>秘书</w:t>
      </w:r>
      <w:r>
        <w:rPr>
          <w:rFonts w:ascii="___WRD_EMBED_SUB_44" w:eastAsia="___WRD_EMBED_SUB_44" w:hAnsi="___WRD_EMBED_SUB_44" w:cs="___WRD_EMBED_SUB_44" w:hint="eastAsia"/>
          <w:sz w:val="32"/>
          <w:szCs w:val="32"/>
        </w:rPr>
        <w:t>处</w:t>
      </w:r>
      <w:r>
        <w:rPr>
          <w:rFonts w:ascii="宋体" w:eastAsia="宋体" w:hAnsi="宋体" w:cs="宋体" w:hint="eastAsia"/>
          <w:sz w:val="32"/>
          <w:szCs w:val="32"/>
        </w:rPr>
        <w:t>通过</w:t>
      </w:r>
      <w:r>
        <w:rPr>
          <w:rFonts w:ascii="___WRD_EMBED_SUB_44" w:eastAsia="___WRD_EMBED_SUB_44" w:hAnsi="___WRD_EMBED_SUB_44" w:cs="___WRD_EMBED_SUB_44" w:hint="eastAsia"/>
          <w:sz w:val="32"/>
          <w:szCs w:val="32"/>
        </w:rPr>
        <w:t>大赛</w:t>
      </w:r>
      <w:r>
        <w:rPr>
          <w:rFonts w:ascii="宋体" w:eastAsia="宋体" w:hAnsi="宋体" w:cs="宋体" w:hint="eastAsia"/>
          <w:sz w:val="32"/>
          <w:szCs w:val="32"/>
        </w:rPr>
        <w:t>官网</w:t>
      </w:r>
      <w:r>
        <w:rPr>
          <w:rFonts w:ascii="___WRD_EMBED_SUB_44" w:eastAsia="___WRD_EMBED_SUB_44" w:hAnsi="___WRD_EMBED_SUB_44" w:cs="___WRD_EMBED_SUB_44" w:hint="eastAsia"/>
          <w:sz w:val="32"/>
          <w:szCs w:val="32"/>
        </w:rPr>
        <w:t>、报名系统</w:t>
      </w:r>
      <w:r>
        <w:rPr>
          <w:rFonts w:ascii="宋体" w:eastAsia="宋体" w:hAnsi="宋体" w:cs="宋体" w:hint="eastAsia"/>
          <w:sz w:val="32"/>
          <w:szCs w:val="32"/>
        </w:rPr>
        <w:t>或</w:t>
      </w:r>
      <w:r>
        <w:rPr>
          <w:rFonts w:ascii="___WRD_EMBED_SUB_44" w:eastAsia="___WRD_EMBED_SUB_44" w:hAnsi="___WRD_EMBED_SUB_44" w:cs="___WRD_EMBED_SUB_44" w:hint="eastAsia"/>
          <w:sz w:val="32"/>
          <w:szCs w:val="32"/>
        </w:rPr>
        <w:t>赛事</w:t>
      </w:r>
      <w:r>
        <w:rPr>
          <w:rFonts w:ascii="宋体" w:eastAsia="宋体" w:hAnsi="宋体" w:cs="宋体" w:hint="eastAsia"/>
          <w:sz w:val="32"/>
          <w:szCs w:val="32"/>
        </w:rPr>
        <w:t>咨询</w:t>
      </w:r>
      <w:r>
        <w:rPr>
          <w:rFonts w:ascii="方正仿宋_GB2312" w:eastAsia="方正仿宋_GB2312" w:hAnsi="方正仿宋_GB2312" w:cs="方正仿宋_GB2312"/>
          <w:sz w:val="32"/>
          <w:szCs w:val="32"/>
        </w:rPr>
        <w:t>QQ群统一</w:t>
      </w:r>
      <w:r>
        <w:rPr>
          <w:rFonts w:ascii="宋体" w:eastAsia="宋体" w:hAnsi="宋体" w:cs="宋体" w:hint="eastAsia"/>
          <w:sz w:val="32"/>
          <w:szCs w:val="32"/>
        </w:rPr>
        <w:t>受理；补</w:t>
      </w:r>
      <w:r>
        <w:rPr>
          <w:rFonts w:ascii="___WRD_EMBED_SUB_44" w:eastAsia="___WRD_EMBED_SUB_44" w:hAnsi="___WRD_EMBED_SUB_44" w:cs="___WRD_EMBED_SUB_44" w:hint="eastAsia"/>
          <w:sz w:val="32"/>
          <w:szCs w:val="32"/>
        </w:rPr>
        <w:t>正内容和期</w:t>
      </w:r>
      <w:r>
        <w:rPr>
          <w:rFonts w:ascii="宋体" w:eastAsia="宋体" w:hAnsi="宋体" w:cs="宋体" w:hint="eastAsia"/>
          <w:sz w:val="32"/>
          <w:szCs w:val="32"/>
        </w:rPr>
        <w:t>限以</w:t>
      </w:r>
      <w:r>
        <w:rPr>
          <w:rFonts w:ascii="___WRD_EMBED_SUB_44" w:eastAsia="___WRD_EMBED_SUB_44" w:hAnsi="___WRD_EMBED_SUB_44" w:cs="___WRD_EMBED_SUB_44" w:hint="eastAsia"/>
          <w:sz w:val="32"/>
          <w:szCs w:val="32"/>
        </w:rPr>
        <w:t>组委会</w:t>
      </w:r>
      <w:r>
        <w:rPr>
          <w:rFonts w:ascii="宋体" w:eastAsia="宋体" w:hAnsi="宋体" w:cs="宋体" w:hint="eastAsia"/>
          <w:sz w:val="32"/>
          <w:szCs w:val="32"/>
        </w:rPr>
        <w:t>通</w:t>
      </w:r>
      <w:r>
        <w:rPr>
          <w:rFonts w:ascii="___WRD_EMBED_SUB_44" w:eastAsia="___WRD_EMBED_SUB_44" w:hAnsi="___WRD_EMBED_SUB_44" w:cs="___WRD_EMBED_SUB_44" w:hint="eastAsia"/>
          <w:sz w:val="32"/>
          <w:szCs w:val="32"/>
        </w:rPr>
        <w:t>知为准。</w:t>
      </w:r>
    </w:p>
    <w:p w14:paraId="4BB35DCD" w14:textId="75788496" w:rsidR="00EB07FD" w:rsidRDefault="00EB07FD">
      <w:pPr>
        <w:ind w:firstLineChars="200" w:firstLine="640"/>
        <w:jc w:val="left"/>
        <w:rPr>
          <w:rFonts w:ascii="方正仿宋_GB2312" w:eastAsia="方正仿宋_GB2312" w:hAnsi="方正仿宋_GB2312" w:cs="方正仿宋_GB2312"/>
          <w:sz w:val="32"/>
          <w:szCs w:val="32"/>
        </w:rPr>
      </w:pPr>
    </w:p>
    <w:p w14:paraId="3B225791" w14:textId="77777777" w:rsidR="00EB07FD" w:rsidRDefault="00EB07FD">
      <w:pPr>
        <w:ind w:firstLineChars="200" w:firstLine="640"/>
        <w:jc w:val="left"/>
        <w:rPr>
          <w:rFonts w:ascii="方正仿宋_GB2312" w:eastAsia="方正仿宋_GB2312" w:hAnsi="方正仿宋_GB2312" w:cs="方正仿宋_GB2312"/>
          <w:sz w:val="32"/>
          <w:szCs w:val="32"/>
        </w:rPr>
      </w:pPr>
    </w:p>
    <w:p w14:paraId="2F862434" w14:textId="77777777" w:rsidR="00EB07FD" w:rsidRDefault="003C24E3">
      <w:pPr>
        <w:ind w:firstLineChars="200" w:firstLine="640"/>
        <w:jc w:val="righ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全国大学生智能应用开发大赛组织委员会</w:t>
      </w:r>
    </w:p>
    <w:p w14:paraId="4827A027" w14:textId="77777777" w:rsidR="00EB07FD" w:rsidRDefault="003C24E3">
      <w:pPr>
        <w:wordWrap w:val="0"/>
        <w:ind w:firstLineChars="200" w:firstLine="640"/>
        <w:jc w:val="righ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2026</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7</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日</w:t>
      </w:r>
    </w:p>
    <w:sectPr w:rsidR="00EB07FD">
      <w:footerReference w:type="default" r:id="rId7"/>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60BFF" w14:textId="77777777" w:rsidR="003C24E3" w:rsidRDefault="003C24E3">
      <w:r>
        <w:separator/>
      </w:r>
    </w:p>
  </w:endnote>
  <w:endnote w:type="continuationSeparator" w:id="0">
    <w:p w14:paraId="3794DBCD" w14:textId="77777777" w:rsidR="003C24E3" w:rsidRDefault="003C2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charset w:val="86"/>
    <w:family w:val="auto"/>
    <w:pitch w:val="default"/>
    <w:sig w:usb0="00000001" w:usb1="08000000" w:usb2="00000000" w:usb3="00000000" w:csb0="00040000" w:csb1="00000000"/>
    <w:embedRegular r:id="rId1" w:subsetted="1" w:fontKey="{A4537B45-9F9E-4762-B014-20AD98DF2777}"/>
  </w:font>
  <w:font w:name="方正仿宋_GB2312">
    <w:charset w:val="86"/>
    <w:family w:val="auto"/>
    <w:pitch w:val="default"/>
    <w:sig w:usb0="A00002BF" w:usb1="184F6CFA" w:usb2="00000012" w:usb3="00000000" w:csb0="00040001" w:csb1="00000000"/>
    <w:embedRegular r:id="rId2" w:subsetted="1" w:fontKey="{C9090313-6A59-4D81-9877-EDEEB83B556E}"/>
  </w:font>
  <w:font w:name="方正小标宋_GBK">
    <w:charset w:val="86"/>
    <w:family w:val="auto"/>
    <w:pitch w:val="default"/>
    <w:sig w:usb0="A00002BF" w:usb1="38CF7CFA" w:usb2="00082016" w:usb3="00000000" w:csb0="00040001" w:csb1="00000000"/>
    <w:embedRegular r:id="rId3" w:subsetted="1" w:fontKey="{F66B8175-DD88-4E67-901F-DB99DF6C371F}"/>
  </w:font>
  <w:font w:name="GWZT-EN">
    <w:altName w:val="Segoe Print"/>
    <w:charset w:val="00"/>
    <w:family w:val="auto"/>
    <w:pitch w:val="default"/>
    <w:sig w:usb0="00000000" w:usb1="00000000" w:usb2="00082016" w:usb3="00000000" w:csb0="00000003"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4" w:subsetted="1" w:fontKey="{88F2AEF8-B556-43D2-B4B3-2B95070169E0}"/>
  </w:font>
  <w:font w:name="___WRD_EMBED_SUB_44">
    <w:charset w:val="86"/>
    <w:family w:val="auto"/>
    <w:pitch w:val="default"/>
    <w:sig w:usb0="A00002BF" w:usb1="184F6CFA" w:usb2="00000012" w:usb3="00000000" w:csb0="00040001" w:csb1="00000000"/>
    <w:embedRegular r:id="rId5" w:subsetted="1" w:fontKey="{D89C4BF1-D5AC-42E4-92BE-D25F8B28BC83}"/>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E07DA" w14:textId="77777777" w:rsidR="00EB07FD" w:rsidRDefault="003C24E3">
    <w:pPr>
      <w:pStyle w:val="a3"/>
    </w:pPr>
    <w:r>
      <w:rPr>
        <w:noProof/>
      </w:rPr>
      <mc:AlternateContent>
        <mc:Choice Requires="wps">
          <w:drawing>
            <wp:anchor distT="0" distB="0" distL="114300" distR="114300" simplePos="0" relativeHeight="251659264" behindDoc="0" locked="0" layoutInCell="1" allowOverlap="1" wp14:anchorId="2F40EE15" wp14:editId="68FA6342">
              <wp:simplePos x="0" y="0"/>
              <wp:positionH relativeFrom="margin">
                <wp:posOffset>2451735</wp:posOffset>
              </wp:positionH>
              <wp:positionV relativeFrom="paragraph">
                <wp:posOffset>-162560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BECDB1" w14:textId="77777777" w:rsidR="00EB07FD" w:rsidRDefault="003C24E3">
                          <w:pPr>
                            <w:pStyle w:val="a3"/>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fldChar w:fldCharType="begin"/>
                          </w:r>
                          <w:r>
                            <w:rPr>
                              <w:rFonts w:ascii="方正仿宋_GB2312" w:eastAsia="方正仿宋_GB2312" w:hAnsi="方正仿宋_GB2312" w:cs="方正仿宋_GB2312" w:hint="eastAsia"/>
                              <w:sz w:val="32"/>
                              <w:szCs w:val="32"/>
                            </w:rPr>
                            <w:instrText xml:space="preserve"> PAGE  \* MERGEFORMAT </w:instrText>
                          </w:r>
                          <w:r>
                            <w:rPr>
                              <w:rFonts w:ascii="方正仿宋_GB2312" w:eastAsia="方正仿宋_GB2312" w:hAnsi="方正仿宋_GB2312" w:cs="方正仿宋_GB2312" w:hint="eastAsia"/>
                              <w:sz w:val="32"/>
                              <w:szCs w:val="32"/>
                            </w:rPr>
                            <w:fldChar w:fldCharType="separate"/>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fldChar w:fldCharType="end"/>
                          </w: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left:193.05pt;margin-top:-12.8pt;height:144pt;width:144pt;mso-position-horizontal-relative:margin;mso-wrap-style:none;z-index:251659264;mso-width-relative:page;mso-height-relative:page;" filled="f" stroked="f" coordsize="21600,21600" o:gfxdata="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9u7ZP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34A1F36E">
                    <w:pPr>
                      <w:pStyle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  \* MERGEFORMAT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3FA91" w14:textId="77777777" w:rsidR="003C24E3" w:rsidRDefault="003C24E3">
      <w:r>
        <w:separator/>
      </w:r>
    </w:p>
  </w:footnote>
  <w:footnote w:type="continuationSeparator" w:id="0">
    <w:p w14:paraId="02E16B57" w14:textId="77777777" w:rsidR="003C24E3" w:rsidRDefault="003C24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FEFFB25"/>
    <w:rsid w:val="FDDE1F19"/>
    <w:rsid w:val="FFE7EA17"/>
    <w:rsid w:val="000F6EC5"/>
    <w:rsid w:val="003C24E3"/>
    <w:rsid w:val="004D4FCF"/>
    <w:rsid w:val="00EB07FD"/>
    <w:rsid w:val="04466D53"/>
    <w:rsid w:val="202820DF"/>
    <w:rsid w:val="3FEFFB25"/>
    <w:rsid w:val="3FFFDD1F"/>
    <w:rsid w:val="4EF15C0F"/>
    <w:rsid w:val="55FFD1E6"/>
    <w:rsid w:val="5FFDFCA2"/>
    <w:rsid w:val="7190212E"/>
    <w:rsid w:val="75BB7916"/>
    <w:rsid w:val="93B69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032B5"/>
  <w15:docId w15:val="{B1463683-DCB2-477B-BEBE-75DC62E3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rPr>
      <w:color w:val="0000FF"/>
      <w:u w:val="single"/>
    </w:rPr>
  </w:style>
  <w:style w:type="paragraph" w:customStyle="1" w:styleId="a6">
    <w:name w:val="发文机关"/>
    <w:qFormat/>
    <w:pPr>
      <w:adjustRightInd w:val="0"/>
      <w:snapToGrid w:val="0"/>
      <w:spacing w:afterLines="200" w:after="624"/>
      <w:jc w:val="center"/>
    </w:pPr>
    <w:rPr>
      <w:rFonts w:ascii="Calibri" w:eastAsia="宋体" w:hAnsi="Calibri" w:cs="Times New Roman"/>
      <w:b/>
      <w:color w:val="FF0000"/>
      <w:w w:val="60"/>
      <w:kern w:val="2"/>
      <w:sz w:val="130"/>
      <w:szCs w:val="1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2</Pages>
  <Words>559</Words>
  <Characters>3188</Characters>
  <Application>Microsoft Office Word</Application>
  <DocSecurity>0</DocSecurity>
  <Lines>26</Lines>
  <Paragraphs>7</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johntao</dc:creator>
  <cp:lastModifiedBy>John Tao</cp:lastModifiedBy>
  <cp:revision>2</cp:revision>
  <cp:lastPrinted>2026-06-28T15:36:00Z</cp:lastPrinted>
  <dcterms:created xsi:type="dcterms:W3CDTF">2026-05-30T13:18:00Z</dcterms:created>
  <dcterms:modified xsi:type="dcterms:W3CDTF">2026-07-14T05:47:00Z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5ECEC2C6AF9E87BEC140186A251ADE22_41</vt:lpwstr>
  </property>
  <property fmtid="{D5CDD505-2E9C-101B-9397-08002B2CF9AE}" pid="4" name="KSOTemplateDocerSaveRecord">
    <vt:lpwstr>eyJoZGlkIjoiMDExNzRhYWUwYjdkNjhkOGIzZGMyYzFmODUzNDdiOTYiLCJ1c2VySWQiOiIyNzQ5MDg3NjAifQ==</vt:lpwstr>
  </property>
</Properties>
</file>